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7993" w:rsidRDefault="00727993" w:rsidP="00727993">
      <w:pPr>
        <w:pStyle w:val="CRCoverPage"/>
        <w:tabs>
          <w:tab w:val="right" w:pos="9639"/>
        </w:tabs>
        <w:spacing w:after="0"/>
        <w:rPr>
          <w:b/>
          <w:i/>
          <w:noProof/>
          <w:sz w:val="28"/>
        </w:rPr>
      </w:pPr>
      <w:r>
        <w:rPr>
          <w:b/>
          <w:noProof/>
          <w:sz w:val="24"/>
        </w:rPr>
        <w:t>3GPP TSG-RAN WG3 Meeting #119</w:t>
      </w:r>
      <w:r>
        <w:rPr>
          <w:b/>
          <w:i/>
          <w:noProof/>
          <w:sz w:val="28"/>
        </w:rPr>
        <w:tab/>
      </w:r>
      <w:r w:rsidR="0005615D" w:rsidRPr="0005615D">
        <w:rPr>
          <w:b/>
          <w:noProof/>
          <w:sz w:val="24"/>
        </w:rPr>
        <w:t>R3-230186</w:t>
      </w:r>
    </w:p>
    <w:p w:rsidR="00727993" w:rsidRPr="00401F8C" w:rsidRDefault="00727993" w:rsidP="00727993">
      <w:pPr>
        <w:pStyle w:val="CRCoverPage"/>
        <w:outlineLvl w:val="0"/>
        <w:rPr>
          <w:b/>
          <w:noProof/>
          <w:sz w:val="24"/>
        </w:rPr>
      </w:pPr>
      <w:r>
        <w:rPr>
          <w:b/>
          <w:noProof/>
          <w:sz w:val="24"/>
        </w:rPr>
        <w:t>Athens, Greece, 27 February-3 March 2023</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0B1835">
        <w:rPr>
          <w:rFonts w:ascii="Arial" w:hAnsi="Arial"/>
          <w:sz w:val="24"/>
          <w:lang w:eastAsia="zh-CN"/>
        </w:rPr>
        <w:t>11.</w:t>
      </w:r>
      <w:r w:rsidR="00FA48CA">
        <w:rPr>
          <w:rFonts w:ascii="Arial" w:hAnsi="Arial"/>
          <w:sz w:val="24"/>
          <w:lang w:eastAsia="zh-CN"/>
        </w:rPr>
        <w:t>4</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24E8D">
        <w:rPr>
          <w:rFonts w:ascii="Arial" w:hAnsi="Arial"/>
          <w:sz w:val="24"/>
        </w:rPr>
        <w:t>Discussion on</w:t>
      </w:r>
      <w:r w:rsidR="00D30342">
        <w:rPr>
          <w:rFonts w:ascii="Arial" w:hAnsi="Arial"/>
          <w:sz w:val="24"/>
        </w:rPr>
        <w:t xml:space="preserve"> </w:t>
      </w:r>
      <w:proofErr w:type="spellStart"/>
      <w:r w:rsidR="00FA48CA">
        <w:rPr>
          <w:rFonts w:ascii="Arial" w:hAnsi="Arial"/>
          <w:sz w:val="24"/>
        </w:rPr>
        <w:t>RVQoE</w:t>
      </w:r>
      <w:proofErr w:type="spellEnd"/>
      <w:r w:rsidR="00FA48CA">
        <w:rPr>
          <w:rFonts w:ascii="Arial" w:hAnsi="Arial"/>
          <w:sz w:val="24"/>
        </w:rPr>
        <w:t xml:space="preserve"> </w:t>
      </w:r>
      <w:r w:rsidR="0005615D">
        <w:rPr>
          <w:rFonts w:ascii="Arial" w:hAnsi="Arial"/>
          <w:sz w:val="24"/>
        </w:rPr>
        <w:t>leftovers</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3441AB">
        <w:rPr>
          <w:rFonts w:ascii="Arial" w:hAnsi="Arial"/>
          <w:sz w:val="24"/>
          <w:lang w:eastAsia="zh-CN"/>
        </w:rPr>
        <w:t>Discussion</w:t>
      </w:r>
      <w:r w:rsidR="003441AB">
        <w:rPr>
          <w:rFonts w:ascii="Arial" w:hAnsi="Arial" w:hint="eastAsia"/>
          <w:sz w:val="24"/>
          <w:lang w:eastAsia="zh-CN"/>
        </w:rPr>
        <w:t xml:space="preserve"> &amp; </w:t>
      </w:r>
      <w:r w:rsidR="003441AB">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981699" w:rsidRPr="00F766B5" w:rsidRDefault="005205C7" w:rsidP="006A4B6D">
      <w:pPr>
        <w:rPr>
          <w:rFonts w:eastAsiaTheme="minorEastAsia"/>
          <w:sz w:val="22"/>
          <w:lang w:eastAsia="zh-CN"/>
        </w:rPr>
      </w:pPr>
      <w:r w:rsidRPr="00F766B5">
        <w:rPr>
          <w:rFonts w:eastAsiaTheme="minorEastAsia"/>
          <w:sz w:val="22"/>
          <w:lang w:eastAsia="zh-CN"/>
        </w:rPr>
        <w:t xml:space="preserve">In this contribution, we’d like to discuss </w:t>
      </w:r>
      <w:proofErr w:type="spellStart"/>
      <w:r w:rsidR="00EF0AE1" w:rsidRPr="00F766B5">
        <w:rPr>
          <w:rFonts w:eastAsiaTheme="minorEastAsia"/>
          <w:sz w:val="22"/>
          <w:lang w:eastAsia="zh-CN"/>
        </w:rPr>
        <w:t>RVQoE</w:t>
      </w:r>
      <w:proofErr w:type="spellEnd"/>
      <w:r w:rsidR="00EF0AE1" w:rsidRPr="00F766B5">
        <w:rPr>
          <w:rFonts w:eastAsiaTheme="minorEastAsia"/>
          <w:sz w:val="22"/>
          <w:lang w:eastAsia="zh-CN"/>
        </w:rPr>
        <w:t xml:space="preserve"> related issues</w:t>
      </w:r>
      <w:r w:rsidRPr="00F766B5">
        <w:rPr>
          <w:rFonts w:eastAsiaTheme="minorEastAsia"/>
          <w:sz w:val="22"/>
          <w:lang w:eastAsia="zh-CN"/>
        </w:rPr>
        <w:t xml:space="preserve"> based on the</w:t>
      </w:r>
      <w:r w:rsidR="00F84A56" w:rsidRPr="00F766B5">
        <w:rPr>
          <w:rFonts w:eastAsiaTheme="minorEastAsia"/>
          <w:sz w:val="22"/>
          <w:lang w:eastAsia="zh-CN"/>
        </w:rPr>
        <w:t xml:space="preserve"> </w:t>
      </w:r>
      <w:r w:rsidR="0014391D" w:rsidRPr="00F766B5">
        <w:rPr>
          <w:rFonts w:eastAsiaTheme="minorEastAsia"/>
          <w:sz w:val="22"/>
          <w:lang w:eastAsia="zh-CN"/>
        </w:rPr>
        <w:t>following</w:t>
      </w:r>
      <w:r w:rsidRPr="00F766B5">
        <w:rPr>
          <w:rFonts w:eastAsiaTheme="minorEastAsia"/>
          <w:sz w:val="22"/>
          <w:lang w:eastAsia="zh-CN"/>
        </w:rPr>
        <w:t xml:space="preserve"> </w:t>
      </w:r>
      <w:r w:rsidR="00480C00" w:rsidRPr="00F766B5">
        <w:rPr>
          <w:rFonts w:eastAsiaTheme="minorEastAsia"/>
          <w:sz w:val="22"/>
          <w:lang w:eastAsia="zh-CN"/>
        </w:rPr>
        <w:t xml:space="preserve">discussion </w:t>
      </w:r>
      <w:r w:rsidRPr="00F766B5">
        <w:rPr>
          <w:rFonts w:eastAsiaTheme="minorEastAsia"/>
          <w:sz w:val="22"/>
          <w:lang w:eastAsia="zh-CN"/>
        </w:rPr>
        <w:t>in the last RAN3 meeting.</w:t>
      </w:r>
    </w:p>
    <w:p w:rsidR="00D776C2" w:rsidRPr="00F766B5" w:rsidRDefault="00D776C2" w:rsidP="00D776C2">
      <w:pPr>
        <w:rPr>
          <w:rFonts w:ascii="Calibri" w:hAnsi="Calibri" w:cs="Calibri"/>
          <w:i/>
          <w:iCs/>
          <w:color w:val="00B050"/>
          <w:kern w:val="2"/>
          <w:sz w:val="18"/>
          <w:szCs w:val="16"/>
        </w:rPr>
      </w:pPr>
      <w:bookmarkStart w:id="0" w:name="_Hlk115254173"/>
      <w:r w:rsidRPr="00F766B5">
        <w:rPr>
          <w:rFonts w:ascii="Calibri" w:hAnsi="Calibri" w:cs="Calibri"/>
          <w:i/>
          <w:iCs/>
          <w:color w:val="00B050"/>
          <w:kern w:val="2"/>
          <w:sz w:val="18"/>
          <w:szCs w:val="16"/>
        </w:rPr>
        <w:t xml:space="preserve">Introduce buffer level as a threshold-based trigger for </w:t>
      </w:r>
      <w:proofErr w:type="spellStart"/>
      <w:r w:rsidRPr="00F766B5">
        <w:rPr>
          <w:rFonts w:ascii="Calibri" w:hAnsi="Calibri" w:cs="Calibri"/>
          <w:i/>
          <w:iCs/>
          <w:color w:val="00B050"/>
          <w:kern w:val="2"/>
          <w:sz w:val="18"/>
          <w:szCs w:val="16"/>
        </w:rPr>
        <w:t>RVQoE</w:t>
      </w:r>
      <w:proofErr w:type="spellEnd"/>
      <w:r w:rsidRPr="00F766B5">
        <w:rPr>
          <w:rFonts w:ascii="Calibri" w:hAnsi="Calibri" w:cs="Calibri"/>
          <w:i/>
          <w:iCs/>
          <w:color w:val="00B050"/>
          <w:kern w:val="2"/>
          <w:sz w:val="18"/>
          <w:szCs w:val="16"/>
        </w:rPr>
        <w:t xml:space="preserve"> reporting.</w:t>
      </w:r>
    </w:p>
    <w:p w:rsidR="00D776C2" w:rsidRPr="00F766B5" w:rsidRDefault="00D776C2" w:rsidP="00D776C2">
      <w:pPr>
        <w:rPr>
          <w:rFonts w:ascii="Calibri" w:hAnsi="Calibri" w:cs="Calibri"/>
          <w:i/>
          <w:iCs/>
          <w:color w:val="00B050"/>
          <w:kern w:val="2"/>
          <w:sz w:val="18"/>
          <w:szCs w:val="16"/>
        </w:rPr>
      </w:pPr>
      <w:r w:rsidRPr="00F766B5">
        <w:rPr>
          <w:rFonts w:ascii="Calibri" w:hAnsi="Calibri" w:cs="Calibri"/>
          <w:i/>
          <w:iCs/>
          <w:color w:val="00B050"/>
          <w:kern w:val="2"/>
          <w:sz w:val="18"/>
          <w:szCs w:val="16"/>
        </w:rPr>
        <w:t xml:space="preserve">Do not introduce the threshold-based trigger for reporting playout delay for media </w:t>
      </w:r>
      <w:proofErr w:type="spellStart"/>
      <w:r w:rsidRPr="00F766B5">
        <w:rPr>
          <w:rFonts w:ascii="Calibri" w:hAnsi="Calibri" w:cs="Calibri"/>
          <w:i/>
          <w:iCs/>
          <w:color w:val="00B050"/>
          <w:kern w:val="2"/>
          <w:sz w:val="18"/>
          <w:szCs w:val="16"/>
        </w:rPr>
        <w:t>startup</w:t>
      </w:r>
      <w:proofErr w:type="spellEnd"/>
      <w:r w:rsidRPr="00F766B5">
        <w:rPr>
          <w:rFonts w:ascii="Calibri" w:hAnsi="Calibri" w:cs="Calibri"/>
          <w:i/>
          <w:iCs/>
          <w:color w:val="00B050"/>
          <w:kern w:val="2"/>
          <w:sz w:val="18"/>
          <w:szCs w:val="16"/>
        </w:rPr>
        <w:t>.</w:t>
      </w:r>
    </w:p>
    <w:p w:rsidR="00D776C2" w:rsidRPr="00F766B5" w:rsidRDefault="00D776C2" w:rsidP="00D776C2">
      <w:pPr>
        <w:rPr>
          <w:rFonts w:ascii="Calibri" w:hAnsi="Calibri" w:cs="Calibri"/>
          <w:i/>
          <w:iCs/>
          <w:color w:val="00B050"/>
          <w:kern w:val="2"/>
          <w:sz w:val="18"/>
          <w:szCs w:val="16"/>
        </w:rPr>
      </w:pPr>
      <w:r w:rsidRPr="00F766B5">
        <w:rPr>
          <w:rFonts w:ascii="Calibri" w:hAnsi="Calibri" w:cs="Calibri"/>
          <w:i/>
          <w:iCs/>
          <w:color w:val="00B050"/>
          <w:kern w:val="2"/>
          <w:sz w:val="18"/>
          <w:szCs w:val="16"/>
        </w:rPr>
        <w:t>The final list of topics that are to be discussed in Rel-18:</w:t>
      </w:r>
    </w:p>
    <w:p w:rsidR="00D776C2" w:rsidRPr="00F766B5" w:rsidRDefault="00D776C2" w:rsidP="00D776C2">
      <w:pPr>
        <w:rPr>
          <w:rFonts w:ascii="Calibri" w:hAnsi="Calibri" w:cs="Calibri"/>
          <w:i/>
          <w:iCs/>
          <w:color w:val="00B050"/>
          <w:kern w:val="2"/>
          <w:sz w:val="18"/>
          <w:szCs w:val="16"/>
        </w:rPr>
      </w:pPr>
      <w:proofErr w:type="spellStart"/>
      <w:r w:rsidRPr="00F766B5">
        <w:rPr>
          <w:rFonts w:ascii="Calibri" w:hAnsi="Calibri" w:cs="Calibri"/>
          <w:i/>
          <w:iCs/>
          <w:color w:val="00B050"/>
          <w:kern w:val="2"/>
          <w:sz w:val="18"/>
          <w:szCs w:val="16"/>
        </w:rPr>
        <w:t>RVQoE</w:t>
      </w:r>
      <w:proofErr w:type="spellEnd"/>
      <w:r w:rsidRPr="00F766B5">
        <w:rPr>
          <w:rFonts w:ascii="Calibri" w:hAnsi="Calibri" w:cs="Calibri"/>
          <w:i/>
          <w:iCs/>
          <w:color w:val="00B050"/>
          <w:kern w:val="2"/>
          <w:sz w:val="18"/>
          <w:szCs w:val="16"/>
        </w:rPr>
        <w:t xml:space="preserve"> value (pending SA4 reply).</w:t>
      </w:r>
    </w:p>
    <w:p w:rsidR="00D776C2" w:rsidRPr="00F766B5" w:rsidRDefault="00D776C2" w:rsidP="00D776C2">
      <w:pPr>
        <w:rPr>
          <w:rFonts w:ascii="Calibri" w:hAnsi="Calibri" w:cs="Calibri"/>
          <w:i/>
          <w:iCs/>
          <w:color w:val="00B050"/>
          <w:kern w:val="2"/>
          <w:sz w:val="18"/>
          <w:szCs w:val="16"/>
        </w:rPr>
      </w:pPr>
      <w:r w:rsidRPr="00F766B5">
        <w:rPr>
          <w:rFonts w:ascii="Calibri" w:hAnsi="Calibri" w:cs="Calibri"/>
          <w:i/>
          <w:iCs/>
          <w:color w:val="00B050"/>
          <w:kern w:val="2"/>
          <w:sz w:val="18"/>
          <w:szCs w:val="16"/>
        </w:rPr>
        <w:t xml:space="preserve">Assistance information for handling of </w:t>
      </w:r>
      <w:proofErr w:type="spellStart"/>
      <w:r w:rsidRPr="00F766B5">
        <w:rPr>
          <w:rFonts w:ascii="Calibri" w:hAnsi="Calibri" w:cs="Calibri"/>
          <w:i/>
          <w:iCs/>
          <w:color w:val="00B050"/>
          <w:kern w:val="2"/>
          <w:sz w:val="18"/>
          <w:szCs w:val="16"/>
        </w:rPr>
        <w:t>QoE</w:t>
      </w:r>
      <w:proofErr w:type="spellEnd"/>
      <w:r w:rsidRPr="00F766B5">
        <w:rPr>
          <w:rFonts w:ascii="Calibri" w:hAnsi="Calibri" w:cs="Calibri"/>
          <w:i/>
          <w:iCs/>
          <w:color w:val="00B050"/>
          <w:kern w:val="2"/>
          <w:sz w:val="18"/>
          <w:szCs w:val="16"/>
        </w:rPr>
        <w:t xml:space="preserve"> reporting upon RAN overload.</w:t>
      </w:r>
    </w:p>
    <w:p w:rsidR="00D776C2" w:rsidRPr="00F766B5" w:rsidRDefault="00D776C2" w:rsidP="00D776C2">
      <w:pPr>
        <w:rPr>
          <w:rFonts w:ascii="Calibri" w:hAnsi="Calibri" w:cs="Calibri"/>
          <w:i/>
          <w:iCs/>
          <w:color w:val="00B050"/>
          <w:kern w:val="2"/>
          <w:sz w:val="18"/>
          <w:szCs w:val="16"/>
        </w:rPr>
      </w:pPr>
      <w:r w:rsidRPr="00F766B5">
        <w:rPr>
          <w:rFonts w:ascii="Calibri" w:hAnsi="Calibri" w:cs="Calibri"/>
          <w:i/>
          <w:iCs/>
          <w:color w:val="00B050"/>
          <w:kern w:val="2"/>
          <w:sz w:val="18"/>
          <w:szCs w:val="16"/>
        </w:rPr>
        <w:t xml:space="preserve">DU activation/deactivation/pause/resume of </w:t>
      </w:r>
      <w:proofErr w:type="spellStart"/>
      <w:r w:rsidRPr="00F766B5">
        <w:rPr>
          <w:rFonts w:ascii="Calibri" w:hAnsi="Calibri" w:cs="Calibri"/>
          <w:i/>
          <w:iCs/>
          <w:color w:val="00B050"/>
          <w:kern w:val="2"/>
          <w:sz w:val="18"/>
          <w:szCs w:val="16"/>
        </w:rPr>
        <w:t>RVQoE</w:t>
      </w:r>
      <w:proofErr w:type="spellEnd"/>
      <w:r w:rsidRPr="00F766B5">
        <w:rPr>
          <w:rFonts w:ascii="Calibri" w:hAnsi="Calibri" w:cs="Calibri"/>
          <w:i/>
          <w:iCs/>
          <w:color w:val="00B050"/>
          <w:kern w:val="2"/>
          <w:sz w:val="18"/>
          <w:szCs w:val="16"/>
        </w:rPr>
        <w:t xml:space="preserve"> reporting over F1.</w:t>
      </w:r>
    </w:p>
    <w:p w:rsidR="00D776C2" w:rsidRPr="00F766B5" w:rsidRDefault="00D776C2" w:rsidP="00D776C2">
      <w:pPr>
        <w:rPr>
          <w:rFonts w:ascii="Calibri" w:hAnsi="Calibri" w:cs="Calibri"/>
          <w:i/>
          <w:iCs/>
          <w:color w:val="00B050"/>
          <w:kern w:val="2"/>
          <w:sz w:val="18"/>
          <w:szCs w:val="16"/>
        </w:rPr>
      </w:pPr>
      <w:r w:rsidRPr="00F766B5">
        <w:rPr>
          <w:rFonts w:ascii="Calibri" w:hAnsi="Calibri" w:cs="Calibri"/>
          <w:i/>
          <w:iCs/>
          <w:color w:val="00B050"/>
          <w:kern w:val="2"/>
          <w:sz w:val="18"/>
          <w:szCs w:val="16"/>
        </w:rPr>
        <w:t xml:space="preserve">DU participation in assembling the </w:t>
      </w:r>
      <w:proofErr w:type="spellStart"/>
      <w:r w:rsidRPr="00F766B5">
        <w:rPr>
          <w:rFonts w:ascii="Calibri" w:hAnsi="Calibri" w:cs="Calibri"/>
          <w:i/>
          <w:iCs/>
          <w:color w:val="00B050"/>
          <w:kern w:val="2"/>
          <w:sz w:val="18"/>
          <w:szCs w:val="16"/>
        </w:rPr>
        <w:t>RVQoE</w:t>
      </w:r>
      <w:proofErr w:type="spellEnd"/>
      <w:r w:rsidRPr="00F766B5">
        <w:rPr>
          <w:rFonts w:ascii="Calibri" w:hAnsi="Calibri" w:cs="Calibri"/>
          <w:i/>
          <w:iCs/>
          <w:color w:val="00B050"/>
          <w:kern w:val="2"/>
          <w:sz w:val="18"/>
          <w:szCs w:val="16"/>
        </w:rPr>
        <w:t xml:space="preserve"> configuration.</w:t>
      </w:r>
    </w:p>
    <w:p w:rsidR="00EF0AE1" w:rsidRPr="00F766B5" w:rsidRDefault="00D776C2" w:rsidP="00D776C2">
      <w:pPr>
        <w:spacing w:before="100" w:beforeAutospacing="1"/>
        <w:contextualSpacing/>
        <w:rPr>
          <w:rFonts w:ascii="Calibri" w:eastAsia="等线" w:hAnsi="Calibri" w:cs="Calibri"/>
          <w:bCs/>
          <w:color w:val="0000FF"/>
        </w:rPr>
      </w:pPr>
      <w:r w:rsidRPr="00F766B5">
        <w:rPr>
          <w:rFonts w:ascii="Calibri" w:hAnsi="Calibri" w:cs="Calibri"/>
          <w:i/>
          <w:iCs/>
          <w:color w:val="00B050"/>
          <w:kern w:val="2"/>
          <w:sz w:val="18"/>
          <w:szCs w:val="16"/>
        </w:rPr>
        <w:t xml:space="preserve">Event-based </w:t>
      </w:r>
      <w:proofErr w:type="spellStart"/>
      <w:r w:rsidRPr="00F766B5">
        <w:rPr>
          <w:rFonts w:ascii="Calibri" w:hAnsi="Calibri" w:cs="Calibri"/>
          <w:i/>
          <w:iCs/>
          <w:color w:val="00B050"/>
          <w:kern w:val="2"/>
          <w:sz w:val="18"/>
          <w:szCs w:val="16"/>
        </w:rPr>
        <w:t>RVQoE</w:t>
      </w:r>
      <w:proofErr w:type="spellEnd"/>
      <w:r w:rsidRPr="00F766B5">
        <w:rPr>
          <w:rFonts w:ascii="Calibri" w:hAnsi="Calibri" w:cs="Calibri"/>
          <w:i/>
          <w:iCs/>
          <w:color w:val="00B050"/>
          <w:kern w:val="2"/>
          <w:sz w:val="18"/>
          <w:szCs w:val="16"/>
        </w:rPr>
        <w:t xml:space="preserve"> reporting trigger.</w:t>
      </w:r>
    </w:p>
    <w:bookmarkEnd w:id="0"/>
    <w:p w:rsidR="00AE21AB" w:rsidRPr="00AE21AB" w:rsidRDefault="0092633B" w:rsidP="00AE21AB">
      <w:pPr>
        <w:pStyle w:val="1"/>
      </w:pPr>
      <w:r>
        <w:t>Discussion</w:t>
      </w:r>
    </w:p>
    <w:p w:rsidR="00AE21AB" w:rsidRDefault="000412F6" w:rsidP="009D1A1B">
      <w:pPr>
        <w:pStyle w:val="2"/>
        <w:tabs>
          <w:tab w:val="clear" w:pos="5075"/>
        </w:tabs>
        <w:spacing w:after="240"/>
        <w:ind w:left="142"/>
      </w:pPr>
      <w:proofErr w:type="spellStart"/>
      <w:r>
        <w:t>RVQ</w:t>
      </w:r>
      <w:r>
        <w:rPr>
          <w:rFonts w:hint="eastAsia"/>
        </w:rPr>
        <w:t>oE</w:t>
      </w:r>
      <w:proofErr w:type="spellEnd"/>
      <w:r>
        <w:t xml:space="preserve"> </w:t>
      </w:r>
      <w:r>
        <w:rPr>
          <w:rFonts w:hint="eastAsia"/>
        </w:rPr>
        <w:t>value</w:t>
      </w:r>
    </w:p>
    <w:p w:rsidR="00F2651F" w:rsidRPr="00490D42" w:rsidRDefault="00F2651F" w:rsidP="00B4247B">
      <w:pPr>
        <w:tabs>
          <w:tab w:val="left" w:pos="7100"/>
        </w:tabs>
        <w:spacing w:after="120"/>
        <w:rPr>
          <w:bCs/>
          <w:sz w:val="22"/>
        </w:rPr>
      </w:pPr>
      <w:r w:rsidRPr="00490D42">
        <w:rPr>
          <w:bCs/>
          <w:sz w:val="22"/>
        </w:rPr>
        <w:t xml:space="preserve">In previous meetings, RAN3 had discussed </w:t>
      </w:r>
      <w:r w:rsidR="00B4247B" w:rsidRPr="00490D42">
        <w:rPr>
          <w:bCs/>
          <w:sz w:val="22"/>
        </w:rPr>
        <w:t xml:space="preserve">how to define </w:t>
      </w:r>
      <w:proofErr w:type="spellStart"/>
      <w:r w:rsidR="00B4247B" w:rsidRPr="00490D42">
        <w:rPr>
          <w:bCs/>
          <w:sz w:val="22"/>
        </w:rPr>
        <w:t>RVQoE</w:t>
      </w:r>
      <w:proofErr w:type="spellEnd"/>
      <w:r w:rsidR="00B4247B" w:rsidRPr="00490D42">
        <w:rPr>
          <w:bCs/>
          <w:sz w:val="22"/>
        </w:rPr>
        <w:t xml:space="preserve"> value, RAN3 send LS to SA4 and had the following agreement for further discussion:</w:t>
      </w:r>
    </w:p>
    <w:p w:rsidR="00B4247B" w:rsidRPr="00490D42" w:rsidRDefault="00B4247B" w:rsidP="006B5BFB">
      <w:pPr>
        <w:widowControl w:val="0"/>
        <w:rPr>
          <w:rFonts w:ascii="Calibri" w:hAnsi="Calibri" w:cs="Calibri"/>
          <w:i/>
          <w:iCs/>
          <w:color w:val="00B050"/>
          <w:kern w:val="2"/>
          <w:sz w:val="22"/>
          <w:szCs w:val="16"/>
        </w:rPr>
      </w:pPr>
      <w:proofErr w:type="spellStart"/>
      <w:r w:rsidRPr="00490D42">
        <w:rPr>
          <w:rFonts w:ascii="Calibri" w:hAnsi="Calibri" w:cs="Calibri"/>
          <w:i/>
          <w:iCs/>
          <w:color w:val="00B050"/>
          <w:kern w:val="2"/>
          <w:sz w:val="22"/>
          <w:szCs w:val="16"/>
        </w:rPr>
        <w:t>RVQoE</w:t>
      </w:r>
      <w:proofErr w:type="spellEnd"/>
      <w:r w:rsidRPr="00490D42">
        <w:rPr>
          <w:rFonts w:ascii="Calibri" w:hAnsi="Calibri" w:cs="Calibri"/>
          <w:i/>
          <w:iCs/>
          <w:color w:val="00B050"/>
          <w:kern w:val="2"/>
          <w:sz w:val="22"/>
          <w:szCs w:val="16"/>
        </w:rPr>
        <w:t xml:space="preserve"> value is used by the RAN node for radio resource optimization, and can save on uplink RRC </w:t>
      </w:r>
      <w:proofErr w:type="spellStart"/>
      <w:r w:rsidRPr="00490D42">
        <w:rPr>
          <w:rFonts w:ascii="Calibri" w:hAnsi="Calibri" w:cs="Calibri"/>
          <w:i/>
          <w:iCs/>
          <w:color w:val="00B050"/>
          <w:kern w:val="2"/>
          <w:sz w:val="22"/>
          <w:szCs w:val="16"/>
        </w:rPr>
        <w:t>signaling</w:t>
      </w:r>
      <w:proofErr w:type="spellEnd"/>
      <w:r w:rsidRPr="00490D42">
        <w:rPr>
          <w:rFonts w:ascii="Calibri" w:hAnsi="Calibri" w:cs="Calibri"/>
          <w:i/>
          <w:iCs/>
          <w:color w:val="00B050"/>
          <w:kern w:val="2"/>
          <w:sz w:val="22"/>
          <w:szCs w:val="16"/>
        </w:rPr>
        <w:t xml:space="preserve">, compared with transferring multiple </w:t>
      </w:r>
      <w:proofErr w:type="spellStart"/>
      <w:r w:rsidRPr="00490D42">
        <w:rPr>
          <w:rFonts w:ascii="Calibri" w:hAnsi="Calibri" w:cs="Calibri"/>
          <w:i/>
          <w:iCs/>
          <w:color w:val="00B050"/>
          <w:kern w:val="2"/>
          <w:sz w:val="22"/>
          <w:szCs w:val="16"/>
        </w:rPr>
        <w:t>QoE</w:t>
      </w:r>
      <w:proofErr w:type="spellEnd"/>
      <w:r w:rsidRPr="00490D42">
        <w:rPr>
          <w:rFonts w:ascii="Calibri" w:hAnsi="Calibri" w:cs="Calibri"/>
          <w:i/>
          <w:iCs/>
          <w:color w:val="00B050"/>
          <w:kern w:val="2"/>
          <w:sz w:val="22"/>
          <w:szCs w:val="16"/>
        </w:rPr>
        <w:t xml:space="preserve"> metrics (not only RAN visible </w:t>
      </w:r>
      <w:proofErr w:type="spellStart"/>
      <w:r w:rsidRPr="00490D42">
        <w:rPr>
          <w:rFonts w:ascii="Calibri" w:hAnsi="Calibri" w:cs="Calibri"/>
          <w:i/>
          <w:iCs/>
          <w:color w:val="00B050"/>
          <w:kern w:val="2"/>
          <w:sz w:val="22"/>
          <w:szCs w:val="16"/>
        </w:rPr>
        <w:t>QoE</w:t>
      </w:r>
      <w:proofErr w:type="spellEnd"/>
      <w:r w:rsidRPr="00490D42">
        <w:rPr>
          <w:rFonts w:ascii="Calibri" w:hAnsi="Calibri" w:cs="Calibri"/>
          <w:i/>
          <w:iCs/>
          <w:color w:val="00B050"/>
          <w:kern w:val="2"/>
          <w:sz w:val="22"/>
          <w:szCs w:val="16"/>
        </w:rPr>
        <w:t xml:space="preserve"> metrics).</w:t>
      </w:r>
    </w:p>
    <w:p w:rsidR="000412F6" w:rsidRDefault="000412F6" w:rsidP="000412F6">
      <w:pPr>
        <w:spacing w:after="120"/>
        <w:rPr>
          <w:color w:val="0000FF"/>
        </w:rPr>
      </w:pPr>
      <w:r w:rsidRPr="004F6588">
        <w:rPr>
          <w:b/>
          <w:bCs/>
          <w:color w:val="0000FF"/>
        </w:rPr>
        <w:t>SA4 reply</w:t>
      </w:r>
      <w:r w:rsidR="00B4247B">
        <w:rPr>
          <w:b/>
          <w:bCs/>
          <w:color w:val="0000FF"/>
        </w:rPr>
        <w:t xml:space="preserve"> in [1]</w:t>
      </w:r>
      <w:r w:rsidRPr="004F6588">
        <w:rPr>
          <w:color w:val="0000FF"/>
        </w:rPr>
        <w:t>:</w:t>
      </w:r>
    </w:p>
    <w:p w:rsidR="000412F6" w:rsidRDefault="000412F6" w:rsidP="000412F6">
      <w:pPr>
        <w:spacing w:after="120"/>
        <w:ind w:left="360"/>
        <w:rPr>
          <w:color w:val="0000FF"/>
          <w:lang w:eastAsia="zh-CN"/>
        </w:rPr>
      </w:pPr>
      <w:r>
        <w:rPr>
          <w:color w:val="0000FF"/>
        </w:rPr>
        <w:t xml:space="preserve">In general, SA4 believes that while in principle it is possible to define a RAN visible </w:t>
      </w:r>
      <w:proofErr w:type="spellStart"/>
      <w:r>
        <w:rPr>
          <w:color w:val="0000FF"/>
        </w:rPr>
        <w:t>QoE</w:t>
      </w:r>
      <w:proofErr w:type="spellEnd"/>
      <w:r>
        <w:rPr>
          <w:color w:val="0000FF"/>
        </w:rPr>
        <w:t xml:space="preserve"> value as described above by RAN3, </w:t>
      </w:r>
      <w:r w:rsidRPr="000412F6">
        <w:rPr>
          <w:color w:val="0000FF"/>
          <w:highlight w:val="yellow"/>
        </w:rPr>
        <w:t>the absence of the necessary standards makes it not feasible in practice</w:t>
      </w:r>
      <w:r>
        <w:rPr>
          <w:color w:val="0000FF"/>
        </w:rPr>
        <w:t xml:space="preserve"> at this stage. </w:t>
      </w:r>
      <w:r>
        <w:rPr>
          <w:color w:val="0000FF"/>
          <w:lang w:eastAsia="zh-CN"/>
        </w:rPr>
        <w:t>The above conclusion in TR 26.909 as cited by RAN3 still holds, and furthermore, additional factors for consideration are described below:</w:t>
      </w:r>
    </w:p>
    <w:p w:rsidR="000412F6" w:rsidRDefault="000412F6" w:rsidP="000412F6">
      <w:pPr>
        <w:pStyle w:val="aa"/>
        <w:numPr>
          <w:ilvl w:val="0"/>
          <w:numId w:val="6"/>
        </w:numPr>
        <w:overflowPunct/>
        <w:autoSpaceDE/>
        <w:autoSpaceDN/>
        <w:adjustRightInd/>
        <w:spacing w:after="120"/>
        <w:ind w:firstLineChars="0"/>
        <w:textAlignment w:val="auto"/>
        <w:rPr>
          <w:color w:val="0000FF"/>
        </w:rPr>
      </w:pPr>
      <w:r w:rsidRPr="003757ED">
        <w:rPr>
          <w:color w:val="0000FF"/>
        </w:rPr>
        <w:t xml:space="preserve">As a general principle, MOS-based </w:t>
      </w:r>
      <w:proofErr w:type="spellStart"/>
      <w:r w:rsidRPr="003757ED">
        <w:rPr>
          <w:color w:val="0000FF"/>
        </w:rPr>
        <w:t>QoE</w:t>
      </w:r>
      <w:proofErr w:type="spellEnd"/>
      <w:r w:rsidRPr="003757ED">
        <w:rPr>
          <w:color w:val="0000FF"/>
        </w:rPr>
        <w:t xml:space="preserve"> characterization must be performed according to standardized algorithms.</w:t>
      </w:r>
      <w:r>
        <w:rPr>
          <w:color w:val="0000FF"/>
        </w:rPr>
        <w:t xml:space="preserve"> </w:t>
      </w:r>
      <w:r w:rsidRPr="00441F73">
        <w:rPr>
          <w:color w:val="0000FF"/>
        </w:rPr>
        <w:t xml:space="preserve">The development of objective streaming quality standards is within the responsibility of ITU-T SG12. One example, is the standard ITU-T P.1203 "Parametric bitstream-based quality assessment of progressive download and adaptive </w:t>
      </w:r>
      <w:proofErr w:type="spellStart"/>
      <w:r w:rsidRPr="00441F73">
        <w:rPr>
          <w:color w:val="0000FF"/>
        </w:rPr>
        <w:t>audiovisual</w:t>
      </w:r>
      <w:proofErr w:type="spellEnd"/>
      <w:r w:rsidRPr="00441F73">
        <w:rPr>
          <w:color w:val="0000FF"/>
        </w:rPr>
        <w:t xml:space="preserve"> streaming services over reliable transport", which was approved in 2016.</w:t>
      </w:r>
      <w:r w:rsidRPr="003757ED">
        <w:rPr>
          <w:color w:val="0000FF"/>
        </w:rPr>
        <w:t xml:space="preserve"> </w:t>
      </w:r>
    </w:p>
    <w:p w:rsidR="000412F6" w:rsidRDefault="000412F6" w:rsidP="000412F6">
      <w:pPr>
        <w:pStyle w:val="aa"/>
        <w:numPr>
          <w:ilvl w:val="0"/>
          <w:numId w:val="6"/>
        </w:numPr>
        <w:overflowPunct/>
        <w:autoSpaceDE/>
        <w:autoSpaceDN/>
        <w:adjustRightInd/>
        <w:spacing w:after="120"/>
        <w:ind w:firstLineChars="0"/>
        <w:textAlignment w:val="auto"/>
        <w:rPr>
          <w:color w:val="0000FF"/>
        </w:rPr>
      </w:pPr>
      <w:r>
        <w:rPr>
          <w:color w:val="0000FF"/>
        </w:rPr>
        <w:t xml:space="preserve">ITU-T P.1203 addresses both individual short-term video and audio MOS estimation, as well as longer-term A/V MOS integration (minutes or longer, e.g., for the entire media session). The standardized algorithms include also low-complexity modes intended for implementation in receiving streaming client devices. </w:t>
      </w:r>
      <w:r w:rsidRPr="003442F0">
        <w:rPr>
          <w:color w:val="0000FF"/>
          <w:highlight w:val="yellow"/>
        </w:rPr>
        <w:t xml:space="preserve">However, </w:t>
      </w:r>
      <w:r w:rsidRPr="003442F0">
        <w:rPr>
          <w:bCs/>
          <w:color w:val="0000FF"/>
          <w:highlight w:val="yellow"/>
        </w:rPr>
        <w:t>its algorithms are somewhat outdated, and only cover H.264 up to HD quality</w:t>
      </w:r>
      <w:r w:rsidRPr="003442F0">
        <w:rPr>
          <w:color w:val="0000FF"/>
          <w:highlight w:val="yellow"/>
        </w:rPr>
        <w:t>.</w:t>
      </w:r>
      <w:r>
        <w:rPr>
          <w:color w:val="0000FF"/>
        </w:rPr>
        <w:t xml:space="preserve"> </w:t>
      </w:r>
    </w:p>
    <w:p w:rsidR="000412F6" w:rsidRDefault="000412F6" w:rsidP="000412F6">
      <w:pPr>
        <w:pStyle w:val="aa"/>
        <w:numPr>
          <w:ilvl w:val="0"/>
          <w:numId w:val="6"/>
        </w:numPr>
        <w:overflowPunct/>
        <w:autoSpaceDE/>
        <w:autoSpaceDN/>
        <w:adjustRightInd/>
        <w:spacing w:after="120"/>
        <w:ind w:firstLineChars="0"/>
        <w:textAlignment w:val="auto"/>
        <w:rPr>
          <w:color w:val="0000FF"/>
        </w:rPr>
      </w:pPr>
      <w:r>
        <w:rPr>
          <w:color w:val="0000FF"/>
        </w:rPr>
        <w:lastRenderedPageBreak/>
        <w:t xml:space="preserve">There is related follow-up ITU-T work to P.1203 in P.1204, which addresses MOS estimation for other, more modern codecs including H.265 and VP9, and up to 4K/UHD resolution. However, </w:t>
      </w:r>
      <w:r w:rsidRPr="00F2651F">
        <w:rPr>
          <w:bCs/>
          <w:color w:val="0000FF"/>
          <w:highlight w:val="yellow"/>
        </w:rPr>
        <w:t>the planned specification of low-complexity quality assessment modules in P.1204 has not yet concluded in ITU-T SG12</w:t>
      </w:r>
      <w:r w:rsidRPr="00E944A7">
        <w:rPr>
          <w:bCs/>
          <w:color w:val="0000FF"/>
        </w:rPr>
        <w:t>.</w:t>
      </w:r>
    </w:p>
    <w:p w:rsidR="000412F6" w:rsidRPr="00740FC5" w:rsidRDefault="000412F6" w:rsidP="000412F6">
      <w:pPr>
        <w:pStyle w:val="aa"/>
        <w:numPr>
          <w:ilvl w:val="0"/>
          <w:numId w:val="6"/>
        </w:numPr>
        <w:overflowPunct/>
        <w:autoSpaceDE/>
        <w:autoSpaceDN/>
        <w:adjustRightInd/>
        <w:spacing w:after="120"/>
        <w:ind w:firstLineChars="0"/>
        <w:textAlignment w:val="auto"/>
        <w:rPr>
          <w:color w:val="0000FF"/>
        </w:rPr>
      </w:pPr>
      <w:r w:rsidRPr="00C37105">
        <w:rPr>
          <w:color w:val="0000FF"/>
        </w:rPr>
        <w:t xml:space="preserve">A </w:t>
      </w:r>
      <w:r>
        <w:rPr>
          <w:color w:val="0000FF"/>
        </w:rPr>
        <w:t>measure of</w:t>
      </w:r>
      <w:r w:rsidRPr="00C37105">
        <w:rPr>
          <w:color w:val="0000FF"/>
        </w:rPr>
        <w:t xml:space="preserve"> the overall </w:t>
      </w:r>
      <w:proofErr w:type="spellStart"/>
      <w:r w:rsidRPr="00C37105">
        <w:rPr>
          <w:color w:val="0000FF"/>
        </w:rPr>
        <w:t>QoE</w:t>
      </w:r>
      <w:proofErr w:type="spellEnd"/>
      <w:r>
        <w:rPr>
          <w:color w:val="0000FF"/>
        </w:rPr>
        <w:t xml:space="preserve"> value</w:t>
      </w:r>
      <w:r w:rsidRPr="00C37105">
        <w:rPr>
          <w:color w:val="0000FF"/>
        </w:rPr>
        <w:t xml:space="preserve"> </w:t>
      </w:r>
      <w:r>
        <w:rPr>
          <w:color w:val="0000FF"/>
        </w:rPr>
        <w:t>for</w:t>
      </w:r>
      <w:r w:rsidRPr="00C37105">
        <w:rPr>
          <w:color w:val="0000FF"/>
        </w:rPr>
        <w:t xml:space="preserve"> an ongoing service must in principle estimate the experience of the human user of the service. For multimedia services this inherently means that the overall service </w:t>
      </w:r>
      <w:proofErr w:type="spellStart"/>
      <w:r w:rsidRPr="00C37105">
        <w:rPr>
          <w:color w:val="0000FF"/>
        </w:rPr>
        <w:t>QoE</w:t>
      </w:r>
      <w:proofErr w:type="spellEnd"/>
      <w:r w:rsidRPr="00C37105">
        <w:rPr>
          <w:color w:val="0000FF"/>
        </w:rPr>
        <w:t xml:space="preserve"> cannot be evaluated </w:t>
      </w:r>
      <w:r>
        <w:rPr>
          <w:color w:val="0000FF"/>
        </w:rPr>
        <w:t>“</w:t>
      </w:r>
      <w:r w:rsidRPr="00C37105">
        <w:rPr>
          <w:color w:val="0000FF"/>
        </w:rPr>
        <w:t>instantly</w:t>
      </w:r>
      <w:r>
        <w:rPr>
          <w:color w:val="0000FF"/>
        </w:rPr>
        <w:t>”</w:t>
      </w:r>
      <w:r w:rsidRPr="00C37105">
        <w:rPr>
          <w:color w:val="0000FF"/>
        </w:rPr>
        <w:t xml:space="preserve">, but rather must be based on data covering longer periods of time, </w:t>
      </w:r>
      <w:r>
        <w:rPr>
          <w:color w:val="0000FF"/>
        </w:rPr>
        <w:t>i.e., at</w:t>
      </w:r>
      <w:r w:rsidRPr="00C37105">
        <w:rPr>
          <w:color w:val="0000FF"/>
        </w:rPr>
        <w:t xml:space="preserve"> a</w:t>
      </w:r>
      <w:r>
        <w:rPr>
          <w:color w:val="0000FF"/>
        </w:rPr>
        <w:t xml:space="preserve"> “</w:t>
      </w:r>
      <w:r w:rsidRPr="00C37105">
        <w:rPr>
          <w:color w:val="0000FF"/>
        </w:rPr>
        <w:t>human</w:t>
      </w:r>
      <w:r>
        <w:rPr>
          <w:color w:val="0000FF"/>
        </w:rPr>
        <w:t xml:space="preserve"> </w:t>
      </w:r>
      <w:r w:rsidRPr="00C37105">
        <w:rPr>
          <w:color w:val="0000FF"/>
        </w:rPr>
        <w:t>time-scale</w:t>
      </w:r>
      <w:r>
        <w:rPr>
          <w:color w:val="0000FF"/>
        </w:rPr>
        <w:t>”</w:t>
      </w:r>
      <w:r w:rsidRPr="00C37105">
        <w:rPr>
          <w:color w:val="0000FF"/>
        </w:rPr>
        <w:t>.</w:t>
      </w:r>
      <w:r>
        <w:rPr>
          <w:color w:val="0000FF"/>
        </w:rPr>
        <w:t xml:space="preserve"> </w:t>
      </w:r>
      <w:r w:rsidRPr="001D5458">
        <w:rPr>
          <w:color w:val="0000FF"/>
        </w:rPr>
        <w:t>This</w:t>
      </w:r>
      <w:r>
        <w:rPr>
          <w:color w:val="0000FF"/>
        </w:rPr>
        <w:t xml:space="preserve"> input</w:t>
      </w:r>
      <w:r w:rsidRPr="001D5458">
        <w:rPr>
          <w:color w:val="0000FF"/>
        </w:rPr>
        <w:t xml:space="preserve"> time-scale </w:t>
      </w:r>
      <w:r>
        <w:rPr>
          <w:color w:val="0000FF"/>
        </w:rPr>
        <w:t>may vary</w:t>
      </w:r>
      <w:r w:rsidRPr="001D5458">
        <w:rPr>
          <w:color w:val="0000FF"/>
        </w:rPr>
        <w:t xml:space="preserve"> </w:t>
      </w:r>
      <w:r>
        <w:rPr>
          <w:color w:val="0000FF"/>
        </w:rPr>
        <w:t>from 10</w:t>
      </w:r>
      <w:r w:rsidRPr="001D5458">
        <w:rPr>
          <w:color w:val="0000FF"/>
        </w:rPr>
        <w:t xml:space="preserve"> seconds</w:t>
      </w:r>
      <w:r>
        <w:rPr>
          <w:color w:val="0000FF"/>
        </w:rPr>
        <w:t xml:space="preserve"> to the whole duration of the associated media content. For instance, P.1203 states 30 seconds as the shortest valid calculation interval. </w:t>
      </w:r>
      <w:r w:rsidRPr="00E944A7">
        <w:rPr>
          <w:bCs/>
          <w:color w:val="0000FF"/>
        </w:rPr>
        <w:t xml:space="preserve">In other words, </w:t>
      </w:r>
      <w:r w:rsidRPr="00F2651F">
        <w:rPr>
          <w:bCs/>
          <w:color w:val="0000FF"/>
          <w:highlight w:val="yellow"/>
        </w:rPr>
        <w:t>a provided MOS value would likely not support real-time RAN resource optimization</w:t>
      </w:r>
      <w:r w:rsidRPr="00E944A7">
        <w:rPr>
          <w:bCs/>
          <w:color w:val="0000FF"/>
        </w:rPr>
        <w:t>.</w:t>
      </w:r>
    </w:p>
    <w:p w:rsidR="000412F6" w:rsidRDefault="000412F6" w:rsidP="000412F6">
      <w:pPr>
        <w:pStyle w:val="aa"/>
        <w:numPr>
          <w:ilvl w:val="0"/>
          <w:numId w:val="6"/>
        </w:numPr>
        <w:overflowPunct/>
        <w:autoSpaceDE/>
        <w:autoSpaceDN/>
        <w:adjustRightInd/>
        <w:spacing w:after="120"/>
        <w:ind w:firstLineChars="0"/>
        <w:textAlignment w:val="auto"/>
        <w:rPr>
          <w:color w:val="0000FF"/>
        </w:rPr>
      </w:pPr>
      <w:r>
        <w:rPr>
          <w:color w:val="0000FF"/>
        </w:rPr>
        <w:t xml:space="preserve">Another characteristic of a MOS value is the inherent absence of granular information regarding the contributing components, making it difficult to know what aspect of the transmission chain to improve. </w:t>
      </w:r>
      <w:r w:rsidRPr="00F2651F">
        <w:rPr>
          <w:color w:val="0000FF"/>
          <w:highlight w:val="yellow"/>
        </w:rPr>
        <w:t xml:space="preserve">Therefore, </w:t>
      </w:r>
      <w:r w:rsidRPr="00F2651F">
        <w:rPr>
          <w:bCs/>
          <w:color w:val="0000FF"/>
          <w:highlight w:val="yellow"/>
        </w:rPr>
        <w:t xml:space="preserve">SA4 suggests that RAN3 evaluate the means to determine, when a quality degradation is detected, whether that is mainly attributable to the network itself, and if so, which network “knobs and dials” to adjust towards achieving dynamic and practical improvement in subjective </w:t>
      </w:r>
      <w:proofErr w:type="spellStart"/>
      <w:r w:rsidRPr="00F2651F">
        <w:rPr>
          <w:bCs/>
          <w:color w:val="0000FF"/>
          <w:highlight w:val="yellow"/>
        </w:rPr>
        <w:t>QoE</w:t>
      </w:r>
      <w:proofErr w:type="spellEnd"/>
      <w:r w:rsidRPr="003442F0">
        <w:rPr>
          <w:color w:val="0000FF"/>
        </w:rPr>
        <w:t>.</w:t>
      </w:r>
      <w:r>
        <w:rPr>
          <w:color w:val="0000FF"/>
        </w:rPr>
        <w:t xml:space="preserve"> </w:t>
      </w:r>
    </w:p>
    <w:p w:rsidR="000412F6" w:rsidRPr="00E21BCE" w:rsidRDefault="000412F6" w:rsidP="000412F6">
      <w:pPr>
        <w:pStyle w:val="aa"/>
        <w:numPr>
          <w:ilvl w:val="0"/>
          <w:numId w:val="6"/>
        </w:numPr>
        <w:overflowPunct/>
        <w:autoSpaceDE/>
        <w:autoSpaceDN/>
        <w:adjustRightInd/>
        <w:spacing w:after="120"/>
        <w:ind w:firstLineChars="0"/>
        <w:textAlignment w:val="auto"/>
        <w:rPr>
          <w:color w:val="0000FF"/>
        </w:rPr>
      </w:pPr>
      <w:r>
        <w:rPr>
          <w:color w:val="0000FF"/>
        </w:rPr>
        <w:t xml:space="preserve">The MOS-based </w:t>
      </w:r>
      <w:proofErr w:type="spellStart"/>
      <w:r>
        <w:rPr>
          <w:color w:val="0000FF"/>
        </w:rPr>
        <w:t>QoE</w:t>
      </w:r>
      <w:proofErr w:type="spellEnd"/>
      <w:r>
        <w:rPr>
          <w:color w:val="0000FF"/>
        </w:rPr>
        <w:t xml:space="preserve"> assessment methods of ITU-T, when applied to 3GPP, </w:t>
      </w:r>
      <w:r w:rsidRPr="00E944A7">
        <w:rPr>
          <w:color w:val="0000FF"/>
        </w:rPr>
        <w:t xml:space="preserve">incurs additional </w:t>
      </w:r>
      <w:r w:rsidRPr="00F2651F">
        <w:rPr>
          <w:color w:val="0000FF"/>
          <w:highlight w:val="yellow"/>
        </w:rPr>
        <w:t>processing overhead on the UE</w:t>
      </w:r>
      <w:r>
        <w:rPr>
          <w:color w:val="0000FF"/>
        </w:rPr>
        <w:t>, especially at the application layer in executing the associated algorithms</w:t>
      </w:r>
      <w:r w:rsidRPr="008B3D76">
        <w:rPr>
          <w:color w:val="0000FF"/>
        </w:rPr>
        <w:t>, the degree of which depends on the complexity of algorithm design</w:t>
      </w:r>
      <w:r>
        <w:rPr>
          <w:color w:val="0000FF"/>
        </w:rPr>
        <w:t xml:space="preserve">. As stated earlier, the </w:t>
      </w:r>
      <w:r w:rsidRPr="00F2651F">
        <w:rPr>
          <w:color w:val="0000FF"/>
          <w:highlight w:val="yellow"/>
        </w:rPr>
        <w:t>low-complexity algorithms of P.1204 are still not standardized.</w:t>
      </w:r>
    </w:p>
    <w:p w:rsidR="000412F6" w:rsidRPr="004F6588" w:rsidRDefault="000412F6" w:rsidP="000412F6">
      <w:pPr>
        <w:spacing w:after="240"/>
        <w:ind w:left="720"/>
        <w:rPr>
          <w:color w:val="0000FF"/>
        </w:rPr>
      </w:pPr>
      <w:r w:rsidRPr="002720E2">
        <w:rPr>
          <w:color w:val="0000FF"/>
        </w:rPr>
        <w:t>Due to the relat</w:t>
      </w:r>
      <w:r>
        <w:rPr>
          <w:color w:val="0000FF"/>
        </w:rPr>
        <w:t>ion to the</w:t>
      </w:r>
      <w:r w:rsidRPr="002720E2">
        <w:rPr>
          <w:color w:val="0000FF"/>
        </w:rPr>
        <w:t xml:space="preserve"> ITU-T P.1204</w:t>
      </w:r>
      <w:r>
        <w:rPr>
          <w:color w:val="0000FF"/>
        </w:rPr>
        <w:t xml:space="preserve"> work</w:t>
      </w:r>
      <w:r w:rsidRPr="002720E2">
        <w:rPr>
          <w:color w:val="0000FF"/>
        </w:rPr>
        <w:t xml:space="preserve">, SA4 </w:t>
      </w:r>
      <w:r>
        <w:rPr>
          <w:color w:val="0000FF"/>
        </w:rPr>
        <w:t>also addresses</w:t>
      </w:r>
      <w:r w:rsidRPr="002720E2">
        <w:rPr>
          <w:color w:val="0000FF"/>
        </w:rPr>
        <w:t xml:space="preserve"> this LS </w:t>
      </w:r>
      <w:r>
        <w:rPr>
          <w:color w:val="0000FF"/>
        </w:rPr>
        <w:t xml:space="preserve">reply </w:t>
      </w:r>
      <w:r w:rsidRPr="002720E2">
        <w:rPr>
          <w:color w:val="0000FF"/>
        </w:rPr>
        <w:t xml:space="preserve">to ITU-T SG12, </w:t>
      </w:r>
      <w:r>
        <w:rPr>
          <w:color w:val="0000FF"/>
        </w:rPr>
        <w:t>with</w:t>
      </w:r>
      <w:r w:rsidRPr="002720E2">
        <w:rPr>
          <w:color w:val="0000FF"/>
        </w:rPr>
        <w:t xml:space="preserve"> inquir</w:t>
      </w:r>
      <w:r>
        <w:rPr>
          <w:color w:val="0000FF"/>
        </w:rPr>
        <w:t>y on</w:t>
      </w:r>
      <w:r w:rsidRPr="002720E2">
        <w:rPr>
          <w:color w:val="0000FF"/>
        </w:rPr>
        <w:t xml:space="preserve"> their plans for further work/completion of </w:t>
      </w:r>
      <w:r>
        <w:rPr>
          <w:color w:val="0000FF"/>
        </w:rPr>
        <w:t>that</w:t>
      </w:r>
      <w:r w:rsidRPr="002720E2">
        <w:rPr>
          <w:color w:val="0000FF"/>
        </w:rPr>
        <w:t xml:space="preserve"> work item. </w:t>
      </w:r>
    </w:p>
    <w:p w:rsidR="009E0EE6" w:rsidRPr="009E0EE6" w:rsidRDefault="009E0EE6" w:rsidP="00EF0AE1">
      <w:pPr>
        <w:rPr>
          <w:bCs/>
          <w:sz w:val="22"/>
        </w:rPr>
      </w:pPr>
      <w:r w:rsidRPr="009E0EE6">
        <w:rPr>
          <w:bCs/>
          <w:sz w:val="22"/>
        </w:rPr>
        <w:t>And SA4 also checked with ITU-T Study Group 12</w:t>
      </w:r>
      <w:r>
        <w:rPr>
          <w:bCs/>
          <w:sz w:val="22"/>
        </w:rPr>
        <w:t xml:space="preserve">, and they provided the following </w:t>
      </w:r>
      <w:proofErr w:type="gramStart"/>
      <w:r>
        <w:rPr>
          <w:bCs/>
          <w:sz w:val="22"/>
        </w:rPr>
        <w:t>reply</w:t>
      </w:r>
      <w:r w:rsidR="00F766B5">
        <w:rPr>
          <w:bCs/>
          <w:sz w:val="22"/>
        </w:rPr>
        <w:t>[</w:t>
      </w:r>
      <w:proofErr w:type="gramEnd"/>
      <w:r w:rsidR="00F766B5">
        <w:rPr>
          <w:bCs/>
          <w:sz w:val="22"/>
        </w:rPr>
        <w:t>2]</w:t>
      </w:r>
      <w:r>
        <w:rPr>
          <w:bCs/>
          <w:sz w:val="22"/>
        </w:rPr>
        <w:t>:</w:t>
      </w:r>
    </w:p>
    <w:p w:rsidR="009E0EE6" w:rsidRPr="009E0EE6" w:rsidRDefault="009E0EE6" w:rsidP="009E0EE6">
      <w:pPr>
        <w:rPr>
          <w:color w:val="0000FF"/>
        </w:rPr>
      </w:pPr>
      <w:r w:rsidRPr="009E0EE6">
        <w:rPr>
          <w:color w:val="0000FF"/>
        </w:rPr>
        <w:t>Due to the listed issues, SA4 asked ITU-T SG12:</w:t>
      </w:r>
    </w:p>
    <w:p w:rsidR="009E0EE6" w:rsidRPr="009E0EE6" w:rsidRDefault="009E0EE6" w:rsidP="009E0EE6">
      <w:pPr>
        <w:rPr>
          <w:i/>
          <w:iCs/>
          <w:color w:val="0000FF"/>
        </w:rPr>
      </w:pPr>
      <w:r w:rsidRPr="009E0EE6">
        <w:rPr>
          <w:i/>
          <w:iCs/>
          <w:color w:val="0000FF"/>
        </w:rPr>
        <w:t>Question 1: "SA4 kindly requests ITU-T SG12 to check the above responses provided by SA4 to RAN3 and provide your comments and suggestions, along with any corrections."</w:t>
      </w:r>
    </w:p>
    <w:p w:rsidR="009E0EE6" w:rsidRPr="009E0EE6" w:rsidRDefault="009E0EE6" w:rsidP="009E0EE6">
      <w:pPr>
        <w:rPr>
          <w:color w:val="0000FF"/>
        </w:rPr>
      </w:pPr>
      <w:r w:rsidRPr="009E0EE6">
        <w:rPr>
          <w:color w:val="0000FF"/>
          <w:highlight w:val="yellow"/>
        </w:rPr>
        <w:t>ITU-T SG12 confirms that the current understanding of SA4 is correct.</w:t>
      </w:r>
    </w:p>
    <w:p w:rsidR="009E0EE6" w:rsidRPr="009E0EE6" w:rsidRDefault="009E0EE6" w:rsidP="009E0EE6">
      <w:pPr>
        <w:rPr>
          <w:i/>
          <w:iCs/>
          <w:color w:val="0000FF"/>
        </w:rPr>
      </w:pPr>
      <w:r w:rsidRPr="009E0EE6">
        <w:rPr>
          <w:i/>
          <w:iCs/>
          <w:color w:val="0000FF"/>
        </w:rPr>
        <w:t>Question 2: "In addition, SA4 requests ITU-T SG12 to inform 3GPP (esp. SA4, RAN3 and RAN2) about your plans regarding the P.1204 work item."</w:t>
      </w:r>
    </w:p>
    <w:p w:rsidR="009E0EE6" w:rsidRPr="009E0EE6" w:rsidRDefault="009E0EE6" w:rsidP="00EF0AE1">
      <w:pPr>
        <w:rPr>
          <w:color w:val="0000FF"/>
        </w:rPr>
      </w:pPr>
      <w:r w:rsidRPr="009E0EE6">
        <w:rPr>
          <w:color w:val="0000FF"/>
        </w:rPr>
        <w:t>ITU-T SG12 have discussed the plans for completion of ITU-T P.1204 with low-complexity parametric models. However, although the P.1204 work item is still formally open</w:t>
      </w:r>
      <w:r w:rsidRPr="009E0EE6">
        <w:rPr>
          <w:color w:val="0000FF"/>
          <w:highlight w:val="yellow"/>
        </w:rPr>
        <w:t>, there is currently no clear roadmap for when such low-complexity models might be added into P.1204.</w:t>
      </w:r>
    </w:p>
    <w:p w:rsidR="000412F6" w:rsidRPr="00490D42" w:rsidRDefault="003442F0" w:rsidP="00EF0AE1">
      <w:pPr>
        <w:rPr>
          <w:rFonts w:eastAsiaTheme="minorEastAsia"/>
          <w:b/>
          <w:sz w:val="22"/>
          <w:lang w:eastAsia="zh-CN"/>
        </w:rPr>
      </w:pPr>
      <w:r w:rsidRPr="00490D42">
        <w:rPr>
          <w:rFonts w:eastAsiaTheme="minorEastAsia"/>
          <w:b/>
          <w:sz w:val="22"/>
          <w:lang w:eastAsia="zh-CN"/>
        </w:rPr>
        <w:t>Observation</w:t>
      </w:r>
      <w:r w:rsidR="00F766B5">
        <w:rPr>
          <w:rFonts w:eastAsiaTheme="minorEastAsia"/>
          <w:b/>
          <w:sz w:val="22"/>
          <w:lang w:eastAsia="zh-CN"/>
        </w:rPr>
        <w:t xml:space="preserve"> 1</w:t>
      </w:r>
      <w:r w:rsidRPr="00490D42">
        <w:rPr>
          <w:rFonts w:eastAsiaTheme="minorEastAsia" w:hint="eastAsia"/>
          <w:b/>
          <w:sz w:val="22"/>
          <w:lang w:eastAsia="zh-CN"/>
        </w:rPr>
        <w:t>,</w:t>
      </w:r>
      <w:r w:rsidRPr="00490D42">
        <w:rPr>
          <w:rFonts w:eastAsiaTheme="minorEastAsia"/>
          <w:b/>
          <w:sz w:val="22"/>
          <w:lang w:eastAsia="zh-CN"/>
        </w:rPr>
        <w:t xml:space="preserve"> according to the reply LS from SA4</w:t>
      </w:r>
      <w:r w:rsidR="009E0EE6">
        <w:rPr>
          <w:rFonts w:eastAsiaTheme="minorEastAsia"/>
          <w:b/>
          <w:sz w:val="22"/>
          <w:lang w:eastAsia="zh-CN"/>
        </w:rPr>
        <w:t xml:space="preserve"> and ITU-T</w:t>
      </w:r>
      <w:r w:rsidRPr="00490D42">
        <w:rPr>
          <w:rFonts w:eastAsiaTheme="minorEastAsia"/>
          <w:b/>
          <w:sz w:val="22"/>
          <w:lang w:eastAsia="zh-CN"/>
        </w:rPr>
        <w:t xml:space="preserve">, a MOS-like RAN visible </w:t>
      </w:r>
      <w:proofErr w:type="spellStart"/>
      <w:r w:rsidRPr="00490D42">
        <w:rPr>
          <w:rFonts w:eastAsiaTheme="minorEastAsia"/>
          <w:b/>
          <w:sz w:val="22"/>
          <w:lang w:eastAsia="zh-CN"/>
        </w:rPr>
        <w:t>QoE</w:t>
      </w:r>
      <w:proofErr w:type="spellEnd"/>
      <w:r w:rsidRPr="00490D42">
        <w:rPr>
          <w:rFonts w:eastAsiaTheme="minorEastAsia"/>
          <w:b/>
          <w:sz w:val="22"/>
          <w:lang w:eastAsia="zh-CN"/>
        </w:rPr>
        <w:t xml:space="preserve"> value is not feasible at current stage.</w:t>
      </w:r>
    </w:p>
    <w:p w:rsidR="003442F0" w:rsidRPr="00490D42" w:rsidRDefault="00B4247B" w:rsidP="00EF0AE1">
      <w:pPr>
        <w:rPr>
          <w:rFonts w:eastAsiaTheme="minorEastAsia"/>
          <w:b/>
          <w:sz w:val="22"/>
          <w:lang w:eastAsia="zh-CN"/>
        </w:rPr>
      </w:pPr>
      <w:r w:rsidRPr="00490D42">
        <w:rPr>
          <w:rFonts w:eastAsiaTheme="minorEastAsia"/>
          <w:b/>
          <w:sz w:val="22"/>
          <w:lang w:eastAsia="zh-CN"/>
        </w:rPr>
        <w:t>Proposal</w:t>
      </w:r>
      <w:r w:rsidR="00F766B5">
        <w:rPr>
          <w:rFonts w:eastAsiaTheme="minorEastAsia"/>
          <w:b/>
          <w:sz w:val="22"/>
          <w:lang w:eastAsia="zh-CN"/>
        </w:rPr>
        <w:t xml:space="preserve"> 1</w:t>
      </w:r>
      <w:r w:rsidRPr="00490D42">
        <w:rPr>
          <w:rFonts w:eastAsiaTheme="minorEastAsia"/>
          <w:b/>
          <w:sz w:val="22"/>
          <w:lang w:eastAsia="zh-CN"/>
        </w:rPr>
        <w:t xml:space="preserve">, RAN3 either seek for new considerations for </w:t>
      </w:r>
      <w:proofErr w:type="spellStart"/>
      <w:r w:rsidRPr="00490D42">
        <w:rPr>
          <w:rFonts w:eastAsiaTheme="minorEastAsia"/>
          <w:b/>
          <w:sz w:val="22"/>
          <w:lang w:eastAsia="zh-CN"/>
        </w:rPr>
        <w:t>RVQoE</w:t>
      </w:r>
      <w:proofErr w:type="spellEnd"/>
      <w:r w:rsidRPr="00490D42">
        <w:rPr>
          <w:rFonts w:eastAsiaTheme="minorEastAsia"/>
          <w:b/>
          <w:sz w:val="22"/>
          <w:lang w:eastAsia="zh-CN"/>
        </w:rPr>
        <w:t xml:space="preserve"> value definitions or not define </w:t>
      </w:r>
      <w:proofErr w:type="spellStart"/>
      <w:r w:rsidRPr="00490D42">
        <w:rPr>
          <w:rFonts w:eastAsiaTheme="minorEastAsia"/>
          <w:b/>
          <w:sz w:val="22"/>
          <w:lang w:eastAsia="zh-CN"/>
        </w:rPr>
        <w:t>RVQoE</w:t>
      </w:r>
      <w:proofErr w:type="spellEnd"/>
      <w:r w:rsidRPr="00490D42">
        <w:rPr>
          <w:rFonts w:eastAsiaTheme="minorEastAsia"/>
          <w:b/>
          <w:sz w:val="22"/>
          <w:lang w:eastAsia="zh-CN"/>
        </w:rPr>
        <w:t xml:space="preserve"> value in R18.</w:t>
      </w:r>
    </w:p>
    <w:p w:rsidR="00B4247B" w:rsidRPr="00F2651F" w:rsidRDefault="00B4247B" w:rsidP="00B4247B">
      <w:pPr>
        <w:widowControl w:val="0"/>
        <w:rPr>
          <w:rFonts w:ascii="Calibri" w:hAnsi="Calibri" w:cs="Calibri"/>
          <w:i/>
          <w:iCs/>
          <w:color w:val="00B050"/>
          <w:kern w:val="2"/>
          <w:szCs w:val="16"/>
        </w:rPr>
      </w:pPr>
      <w:r>
        <w:rPr>
          <w:rFonts w:eastAsiaTheme="minorEastAsia"/>
          <w:sz w:val="22"/>
          <w:lang w:eastAsia="zh-CN"/>
        </w:rPr>
        <w:t xml:space="preserve">As agreed in previous meeting, </w:t>
      </w:r>
      <w:proofErr w:type="spellStart"/>
      <w:r>
        <w:rPr>
          <w:rFonts w:eastAsiaTheme="minorEastAsia"/>
          <w:sz w:val="22"/>
          <w:lang w:eastAsia="zh-CN"/>
        </w:rPr>
        <w:t>RVQoE</w:t>
      </w:r>
      <w:proofErr w:type="spellEnd"/>
      <w:r>
        <w:rPr>
          <w:rFonts w:eastAsiaTheme="minorEastAsia"/>
          <w:sz w:val="22"/>
          <w:lang w:eastAsia="zh-CN"/>
        </w:rPr>
        <w:t xml:space="preserve"> value </w:t>
      </w:r>
      <w:r w:rsidRPr="00F2651F">
        <w:rPr>
          <w:rFonts w:ascii="Calibri" w:hAnsi="Calibri" w:cs="Calibri"/>
          <w:i/>
          <w:iCs/>
          <w:color w:val="00B050"/>
          <w:kern w:val="2"/>
          <w:szCs w:val="16"/>
        </w:rPr>
        <w:t xml:space="preserve">is used by the RAN node for </w:t>
      </w:r>
      <w:r w:rsidRPr="007E7D7B">
        <w:rPr>
          <w:rFonts w:ascii="Calibri" w:hAnsi="Calibri" w:cs="Calibri"/>
          <w:i/>
          <w:iCs/>
          <w:color w:val="00B050"/>
          <w:kern w:val="2"/>
          <w:szCs w:val="16"/>
          <w:highlight w:val="yellow"/>
        </w:rPr>
        <w:t>radio resource optimization</w:t>
      </w:r>
      <w:r w:rsidRPr="00F2651F">
        <w:rPr>
          <w:rFonts w:ascii="Calibri" w:hAnsi="Calibri" w:cs="Calibri"/>
          <w:i/>
          <w:iCs/>
          <w:color w:val="00B050"/>
          <w:kern w:val="2"/>
          <w:szCs w:val="16"/>
        </w:rPr>
        <w:t xml:space="preserve">, and </w:t>
      </w:r>
      <w:r w:rsidRPr="009E0EE6">
        <w:rPr>
          <w:rFonts w:ascii="Calibri" w:hAnsi="Calibri" w:cs="Calibri"/>
          <w:i/>
          <w:iCs/>
          <w:color w:val="00B050"/>
          <w:kern w:val="2"/>
          <w:szCs w:val="16"/>
          <w:highlight w:val="yellow"/>
        </w:rPr>
        <w:t xml:space="preserve">can save on uplink RRC </w:t>
      </w:r>
      <w:proofErr w:type="spellStart"/>
      <w:r w:rsidRPr="009E0EE6">
        <w:rPr>
          <w:rFonts w:ascii="Calibri" w:hAnsi="Calibri" w:cs="Calibri"/>
          <w:i/>
          <w:iCs/>
          <w:color w:val="00B050"/>
          <w:kern w:val="2"/>
          <w:szCs w:val="16"/>
          <w:highlight w:val="yellow"/>
        </w:rPr>
        <w:t>signaling</w:t>
      </w:r>
      <w:proofErr w:type="spellEnd"/>
      <w:r w:rsidRPr="00F2651F">
        <w:rPr>
          <w:rFonts w:ascii="Calibri" w:hAnsi="Calibri" w:cs="Calibri"/>
          <w:i/>
          <w:iCs/>
          <w:color w:val="00B050"/>
          <w:kern w:val="2"/>
          <w:szCs w:val="16"/>
        </w:rPr>
        <w:t xml:space="preserve">, compared with transferring multiple </w:t>
      </w:r>
      <w:proofErr w:type="spellStart"/>
      <w:r w:rsidRPr="00F2651F">
        <w:rPr>
          <w:rFonts w:ascii="Calibri" w:hAnsi="Calibri" w:cs="Calibri"/>
          <w:i/>
          <w:iCs/>
          <w:color w:val="00B050"/>
          <w:kern w:val="2"/>
          <w:szCs w:val="16"/>
        </w:rPr>
        <w:t>QoE</w:t>
      </w:r>
      <w:proofErr w:type="spellEnd"/>
      <w:r w:rsidRPr="00F2651F">
        <w:rPr>
          <w:rFonts w:ascii="Calibri" w:hAnsi="Calibri" w:cs="Calibri"/>
          <w:i/>
          <w:iCs/>
          <w:color w:val="00B050"/>
          <w:kern w:val="2"/>
          <w:szCs w:val="16"/>
        </w:rPr>
        <w:t xml:space="preserve"> metrics (not only RAN visible </w:t>
      </w:r>
      <w:proofErr w:type="spellStart"/>
      <w:r w:rsidRPr="00F2651F">
        <w:rPr>
          <w:rFonts w:ascii="Calibri" w:hAnsi="Calibri" w:cs="Calibri"/>
          <w:i/>
          <w:iCs/>
          <w:color w:val="00B050"/>
          <w:kern w:val="2"/>
          <w:szCs w:val="16"/>
        </w:rPr>
        <w:t>QoE</w:t>
      </w:r>
      <w:proofErr w:type="spellEnd"/>
      <w:r w:rsidRPr="00F2651F">
        <w:rPr>
          <w:rFonts w:ascii="Calibri" w:hAnsi="Calibri" w:cs="Calibri"/>
          <w:i/>
          <w:iCs/>
          <w:color w:val="00B050"/>
          <w:kern w:val="2"/>
          <w:szCs w:val="16"/>
        </w:rPr>
        <w:t xml:space="preserve"> metrics).</w:t>
      </w:r>
    </w:p>
    <w:p w:rsidR="009E0EE6" w:rsidRDefault="009E0EE6" w:rsidP="00EF0AE1">
      <w:pPr>
        <w:rPr>
          <w:rFonts w:eastAsiaTheme="minorEastAsia"/>
          <w:sz w:val="22"/>
          <w:lang w:eastAsia="zh-CN"/>
        </w:rPr>
      </w:pPr>
      <w:r>
        <w:rPr>
          <w:rFonts w:eastAsiaTheme="minorEastAsia"/>
          <w:sz w:val="22"/>
          <w:lang w:eastAsia="zh-CN"/>
        </w:rPr>
        <w:t xml:space="preserve">If RAN3 would like to support </w:t>
      </w:r>
      <w:proofErr w:type="spellStart"/>
      <w:r>
        <w:rPr>
          <w:rFonts w:eastAsiaTheme="minorEastAsia"/>
          <w:sz w:val="22"/>
          <w:lang w:eastAsia="zh-CN"/>
        </w:rPr>
        <w:t>RVQoE</w:t>
      </w:r>
      <w:proofErr w:type="spellEnd"/>
      <w:r>
        <w:rPr>
          <w:rFonts w:eastAsiaTheme="minorEastAsia"/>
          <w:sz w:val="22"/>
          <w:lang w:eastAsia="zh-CN"/>
        </w:rPr>
        <w:t xml:space="preserve"> value in R18, we suggest RAN3 can consider how to support real-time RAN optimization and how to save uplink RRC signalling.</w:t>
      </w:r>
    </w:p>
    <w:p w:rsidR="007E7D7B" w:rsidRPr="00F766B5" w:rsidRDefault="007E7D7B" w:rsidP="00EF0AE1">
      <w:pPr>
        <w:rPr>
          <w:rFonts w:eastAsiaTheme="minorEastAsia"/>
          <w:b/>
          <w:sz w:val="24"/>
          <w:lang w:eastAsia="zh-CN"/>
        </w:rPr>
      </w:pPr>
      <w:r w:rsidRPr="00F766B5">
        <w:rPr>
          <w:rFonts w:eastAsiaTheme="minorEastAsia"/>
          <w:b/>
          <w:sz w:val="24"/>
          <w:lang w:eastAsia="zh-CN"/>
        </w:rPr>
        <w:t>Proposal</w:t>
      </w:r>
      <w:r w:rsidR="00F766B5">
        <w:rPr>
          <w:rFonts w:eastAsiaTheme="minorEastAsia"/>
          <w:b/>
          <w:sz w:val="24"/>
          <w:lang w:eastAsia="zh-CN"/>
        </w:rPr>
        <w:t xml:space="preserve"> 2</w:t>
      </w:r>
      <w:r w:rsidRPr="00F766B5">
        <w:rPr>
          <w:rFonts w:eastAsiaTheme="minorEastAsia" w:hint="eastAsia"/>
          <w:b/>
          <w:sz w:val="24"/>
          <w:lang w:eastAsia="zh-CN"/>
        </w:rPr>
        <w:t>,</w:t>
      </w:r>
      <w:r w:rsidRPr="00F766B5">
        <w:rPr>
          <w:rFonts w:eastAsiaTheme="minorEastAsia"/>
          <w:b/>
          <w:sz w:val="24"/>
          <w:lang w:eastAsia="zh-CN"/>
        </w:rPr>
        <w:t xml:space="preserve"> RAN3 re-define the </w:t>
      </w:r>
      <w:proofErr w:type="spellStart"/>
      <w:r w:rsidRPr="00F766B5">
        <w:rPr>
          <w:rFonts w:eastAsiaTheme="minorEastAsia"/>
          <w:b/>
          <w:sz w:val="24"/>
          <w:lang w:eastAsia="zh-CN"/>
        </w:rPr>
        <w:t>RVQoE</w:t>
      </w:r>
      <w:proofErr w:type="spellEnd"/>
      <w:r w:rsidRPr="00F766B5">
        <w:rPr>
          <w:rFonts w:eastAsiaTheme="minorEastAsia"/>
          <w:b/>
          <w:sz w:val="24"/>
          <w:lang w:eastAsia="zh-CN"/>
        </w:rPr>
        <w:t xml:space="preserve"> value to support real-time radio resource</w:t>
      </w:r>
      <w:r w:rsidR="00F766B5" w:rsidRPr="00F766B5">
        <w:rPr>
          <w:rFonts w:eastAsiaTheme="minorEastAsia"/>
          <w:b/>
          <w:sz w:val="24"/>
          <w:lang w:eastAsia="zh-CN"/>
        </w:rPr>
        <w:t xml:space="preserve"> </w:t>
      </w:r>
      <w:r w:rsidRPr="00F766B5">
        <w:rPr>
          <w:rFonts w:eastAsiaTheme="minorEastAsia"/>
          <w:b/>
          <w:sz w:val="24"/>
          <w:lang w:eastAsia="zh-CN"/>
        </w:rPr>
        <w:t>optimization and saving uplink RRC signalling.</w:t>
      </w:r>
    </w:p>
    <w:p w:rsidR="00EF0AE1" w:rsidRDefault="00EF0AE1" w:rsidP="00EF0AE1">
      <w:pPr>
        <w:pStyle w:val="2"/>
        <w:tabs>
          <w:tab w:val="clear" w:pos="5075"/>
        </w:tabs>
        <w:spacing w:after="240"/>
        <w:ind w:left="142"/>
      </w:pPr>
      <w:r>
        <w:t xml:space="preserve">Threshold trigger </w:t>
      </w:r>
      <w:proofErr w:type="spellStart"/>
      <w:r>
        <w:t>QoE</w:t>
      </w:r>
      <w:proofErr w:type="spellEnd"/>
      <w:r>
        <w:t xml:space="preserve"> reporting</w:t>
      </w:r>
    </w:p>
    <w:p w:rsidR="00B57224" w:rsidRPr="007E7D7B" w:rsidRDefault="00B57224" w:rsidP="00EF0AE1">
      <w:pPr>
        <w:contextualSpacing/>
        <w:rPr>
          <w:rFonts w:eastAsiaTheme="minorEastAsia"/>
          <w:sz w:val="22"/>
          <w:lang w:eastAsia="zh-CN"/>
        </w:rPr>
      </w:pPr>
      <w:r w:rsidRPr="007E7D7B">
        <w:rPr>
          <w:rFonts w:eastAsiaTheme="minorEastAsia"/>
          <w:sz w:val="22"/>
          <w:lang w:eastAsia="zh-CN"/>
        </w:rPr>
        <w:lastRenderedPageBreak/>
        <w:t xml:space="preserve">In RAN3 </w:t>
      </w:r>
      <w:r w:rsidR="007E7D7B">
        <w:rPr>
          <w:rFonts w:eastAsiaTheme="minorEastAsia"/>
          <w:sz w:val="22"/>
          <w:lang w:eastAsia="zh-CN"/>
        </w:rPr>
        <w:t xml:space="preserve">117bis-e </w:t>
      </w:r>
      <w:r w:rsidRPr="007E7D7B">
        <w:rPr>
          <w:rFonts w:eastAsiaTheme="minorEastAsia"/>
          <w:sz w:val="22"/>
          <w:lang w:eastAsia="zh-CN"/>
        </w:rPr>
        <w:t xml:space="preserve">meeting, whether to introduce buffer level as a threshold-based trigger for </w:t>
      </w:r>
      <w:proofErr w:type="spellStart"/>
      <w:r w:rsidRPr="007E7D7B">
        <w:rPr>
          <w:rFonts w:eastAsiaTheme="minorEastAsia"/>
          <w:sz w:val="22"/>
          <w:lang w:eastAsia="zh-CN"/>
        </w:rPr>
        <w:t>RVQoE</w:t>
      </w:r>
      <w:proofErr w:type="spellEnd"/>
      <w:r w:rsidRPr="007E7D7B">
        <w:rPr>
          <w:rFonts w:eastAsiaTheme="minorEastAsia"/>
          <w:sz w:val="22"/>
          <w:lang w:eastAsia="zh-CN"/>
        </w:rPr>
        <w:t xml:space="preserve"> reporting had been discussed and RAN3 had the following WA</w:t>
      </w:r>
    </w:p>
    <w:p w:rsidR="00B57224" w:rsidRPr="00F766B5" w:rsidRDefault="00D61D94" w:rsidP="00EF0AE1">
      <w:pPr>
        <w:rPr>
          <w:rFonts w:ascii="Calibri" w:hAnsi="Calibri" w:cs="Calibri"/>
          <w:i/>
          <w:iCs/>
          <w:color w:val="00B050"/>
          <w:kern w:val="2"/>
          <w:sz w:val="22"/>
          <w:szCs w:val="16"/>
        </w:rPr>
      </w:pPr>
      <w:r w:rsidRPr="00F766B5">
        <w:rPr>
          <w:rFonts w:ascii="Calibri" w:hAnsi="Calibri" w:cs="Calibri" w:hint="eastAsia"/>
          <w:i/>
          <w:iCs/>
          <w:color w:val="00B050"/>
          <w:kern w:val="2"/>
          <w:sz w:val="22"/>
          <w:szCs w:val="16"/>
        </w:rPr>
        <w:t xml:space="preserve">WA: Introduce buffer level as a threshold-based trigger for </w:t>
      </w:r>
      <w:proofErr w:type="spellStart"/>
      <w:r w:rsidRPr="00F766B5">
        <w:rPr>
          <w:rFonts w:ascii="Calibri" w:hAnsi="Calibri" w:cs="Calibri" w:hint="eastAsia"/>
          <w:i/>
          <w:iCs/>
          <w:color w:val="00B050"/>
          <w:kern w:val="2"/>
          <w:sz w:val="22"/>
          <w:szCs w:val="16"/>
        </w:rPr>
        <w:t>RVQoE</w:t>
      </w:r>
      <w:proofErr w:type="spellEnd"/>
      <w:r w:rsidRPr="00F766B5">
        <w:rPr>
          <w:rFonts w:ascii="Calibri" w:hAnsi="Calibri" w:cs="Calibri" w:hint="eastAsia"/>
          <w:i/>
          <w:iCs/>
          <w:color w:val="00B050"/>
          <w:kern w:val="2"/>
          <w:sz w:val="22"/>
          <w:szCs w:val="16"/>
        </w:rPr>
        <w:t xml:space="preserve"> reporting.</w:t>
      </w:r>
    </w:p>
    <w:p w:rsidR="00B57224" w:rsidRPr="00E14BD4" w:rsidRDefault="00B57224" w:rsidP="00EF0AE1">
      <w:pPr>
        <w:contextualSpacing/>
        <w:rPr>
          <w:rFonts w:eastAsiaTheme="minorEastAsia"/>
          <w:sz w:val="22"/>
          <w:lang w:eastAsia="zh-CN"/>
        </w:rPr>
      </w:pPr>
      <w:r w:rsidRPr="00E14BD4">
        <w:rPr>
          <w:rFonts w:eastAsiaTheme="minorEastAsia"/>
          <w:sz w:val="22"/>
          <w:lang w:eastAsia="zh-CN"/>
        </w:rPr>
        <w:t xml:space="preserve">In our view, threshold trigger for </w:t>
      </w:r>
      <w:proofErr w:type="spellStart"/>
      <w:r w:rsidRPr="00E14BD4">
        <w:rPr>
          <w:rFonts w:eastAsiaTheme="minorEastAsia"/>
          <w:sz w:val="22"/>
          <w:lang w:eastAsia="zh-CN"/>
        </w:rPr>
        <w:t>QoE</w:t>
      </w:r>
      <w:proofErr w:type="spellEnd"/>
      <w:r w:rsidRPr="00E14BD4">
        <w:rPr>
          <w:rFonts w:eastAsiaTheme="minorEastAsia"/>
          <w:sz w:val="22"/>
          <w:lang w:eastAsia="zh-CN"/>
        </w:rPr>
        <w:t xml:space="preserve"> reporting can be used in case of quick reporting is needed, </w:t>
      </w:r>
      <w:proofErr w:type="spellStart"/>
      <w:r w:rsidRPr="00E14BD4">
        <w:rPr>
          <w:rFonts w:eastAsiaTheme="minorEastAsia"/>
          <w:sz w:val="22"/>
          <w:lang w:eastAsia="zh-CN"/>
        </w:rPr>
        <w:t>gNB</w:t>
      </w:r>
      <w:proofErr w:type="spellEnd"/>
      <w:r w:rsidRPr="00E14BD4">
        <w:rPr>
          <w:rFonts w:eastAsiaTheme="minorEastAsia"/>
          <w:sz w:val="22"/>
          <w:lang w:eastAsia="zh-CN"/>
        </w:rPr>
        <w:t xml:space="preserve"> can send the buffer level threshold to UE AS via RRC message, since UE AS will receive the </w:t>
      </w:r>
      <w:proofErr w:type="spellStart"/>
      <w:r w:rsidRPr="00E14BD4">
        <w:rPr>
          <w:rFonts w:eastAsiaTheme="minorEastAsia"/>
          <w:sz w:val="22"/>
          <w:lang w:eastAsia="zh-CN"/>
        </w:rPr>
        <w:t>RVQoE</w:t>
      </w:r>
      <w:proofErr w:type="spellEnd"/>
      <w:r w:rsidRPr="00E14BD4">
        <w:rPr>
          <w:rFonts w:eastAsiaTheme="minorEastAsia"/>
          <w:sz w:val="22"/>
          <w:lang w:eastAsia="zh-CN"/>
        </w:rPr>
        <w:t xml:space="preserve"> report from upper layer</w:t>
      </w:r>
      <w:r w:rsidRPr="00E14BD4">
        <w:rPr>
          <w:sz w:val="22"/>
        </w:rPr>
        <w:t xml:space="preserve"> </w:t>
      </w:r>
      <w:r w:rsidRPr="00E14BD4">
        <w:rPr>
          <w:rFonts w:eastAsiaTheme="minorEastAsia"/>
          <w:sz w:val="22"/>
          <w:lang w:eastAsia="zh-CN"/>
        </w:rPr>
        <w:t xml:space="preserve">periodically, UE AS can perform the trigger checking to decide whether to send the </w:t>
      </w:r>
      <w:proofErr w:type="spellStart"/>
      <w:r w:rsidRPr="00E14BD4">
        <w:rPr>
          <w:rFonts w:eastAsiaTheme="minorEastAsia"/>
          <w:sz w:val="22"/>
          <w:lang w:eastAsia="zh-CN"/>
        </w:rPr>
        <w:t>RVQoE</w:t>
      </w:r>
      <w:proofErr w:type="spellEnd"/>
      <w:r w:rsidRPr="00E14BD4">
        <w:rPr>
          <w:rFonts w:eastAsiaTheme="minorEastAsia"/>
          <w:sz w:val="22"/>
          <w:lang w:eastAsia="zh-CN"/>
        </w:rPr>
        <w:t xml:space="preserve"> report. </w:t>
      </w:r>
      <w:r w:rsidR="00E14BD4">
        <w:rPr>
          <w:rFonts w:eastAsiaTheme="minorEastAsia"/>
          <w:sz w:val="22"/>
          <w:lang w:eastAsia="zh-CN"/>
        </w:rPr>
        <w:t>On the other hand, this could also be down by UE application layer. Which layer perform this should be discussed in RAN2.</w:t>
      </w:r>
    </w:p>
    <w:p w:rsidR="00B57224" w:rsidRDefault="00B57224" w:rsidP="00EF0AE1">
      <w:pPr>
        <w:contextualSpacing/>
        <w:rPr>
          <w:rFonts w:eastAsiaTheme="minorEastAsia"/>
          <w:lang w:eastAsia="zh-CN"/>
        </w:rPr>
      </w:pPr>
    </w:p>
    <w:p w:rsidR="00F766B5" w:rsidRPr="00F766B5" w:rsidRDefault="00B57224" w:rsidP="00EF0AE1">
      <w:pPr>
        <w:rPr>
          <w:rFonts w:eastAsiaTheme="minorEastAsia"/>
          <w:b/>
          <w:sz w:val="24"/>
          <w:lang w:eastAsia="zh-CN"/>
        </w:rPr>
      </w:pPr>
      <w:r w:rsidRPr="00F766B5">
        <w:rPr>
          <w:rFonts w:eastAsiaTheme="minorEastAsia"/>
          <w:b/>
          <w:sz w:val="24"/>
          <w:lang w:eastAsia="zh-CN"/>
        </w:rPr>
        <w:t>Proposal</w:t>
      </w:r>
      <w:r w:rsidR="00D61D94" w:rsidRPr="00F766B5">
        <w:rPr>
          <w:rFonts w:eastAsiaTheme="minorEastAsia"/>
          <w:b/>
          <w:sz w:val="24"/>
          <w:lang w:eastAsia="zh-CN"/>
        </w:rPr>
        <w:t xml:space="preserve"> </w:t>
      </w:r>
      <w:r w:rsidR="00F766B5" w:rsidRPr="00F766B5">
        <w:rPr>
          <w:rFonts w:eastAsiaTheme="minorEastAsia"/>
          <w:b/>
          <w:sz w:val="24"/>
          <w:lang w:eastAsia="zh-CN"/>
        </w:rPr>
        <w:t>3</w:t>
      </w:r>
      <w:r w:rsidRPr="00F766B5">
        <w:rPr>
          <w:rFonts w:eastAsiaTheme="minorEastAsia"/>
          <w:b/>
          <w:sz w:val="24"/>
          <w:lang w:eastAsia="zh-CN"/>
        </w:rPr>
        <w:t xml:space="preserve">, </w:t>
      </w:r>
      <w:r w:rsidR="00F766B5" w:rsidRPr="00F766B5">
        <w:rPr>
          <w:rFonts w:eastAsiaTheme="minorEastAsia"/>
          <w:b/>
          <w:sz w:val="24"/>
          <w:lang w:eastAsia="zh-CN"/>
        </w:rPr>
        <w:t xml:space="preserve">RAN3 turn the WA” Introduce buffer level as a threshold-based trigger for </w:t>
      </w:r>
      <w:proofErr w:type="spellStart"/>
      <w:r w:rsidR="00F766B5" w:rsidRPr="00F766B5">
        <w:rPr>
          <w:rFonts w:eastAsiaTheme="minorEastAsia"/>
          <w:b/>
          <w:sz w:val="24"/>
          <w:lang w:eastAsia="zh-CN"/>
        </w:rPr>
        <w:t>RVQoE</w:t>
      </w:r>
      <w:proofErr w:type="spellEnd"/>
      <w:r w:rsidR="00F766B5" w:rsidRPr="00F766B5">
        <w:rPr>
          <w:rFonts w:eastAsiaTheme="minorEastAsia"/>
          <w:b/>
          <w:sz w:val="24"/>
          <w:lang w:eastAsia="zh-CN"/>
        </w:rPr>
        <w:t xml:space="preserve"> reporting” </w:t>
      </w:r>
      <w:r w:rsidR="00F766B5" w:rsidRPr="00F766B5">
        <w:rPr>
          <w:rFonts w:eastAsiaTheme="minorEastAsia" w:hint="eastAsia"/>
          <w:b/>
          <w:sz w:val="24"/>
          <w:lang w:eastAsia="zh-CN"/>
        </w:rPr>
        <w:t>to</w:t>
      </w:r>
      <w:r w:rsidR="00F766B5" w:rsidRPr="00F766B5">
        <w:rPr>
          <w:rFonts w:eastAsiaTheme="minorEastAsia"/>
          <w:b/>
          <w:sz w:val="24"/>
          <w:lang w:eastAsia="zh-CN"/>
        </w:rPr>
        <w:t xml:space="preserve"> agreement.</w:t>
      </w:r>
    </w:p>
    <w:p w:rsidR="00B57224" w:rsidRPr="00E14BD4" w:rsidRDefault="00F766B5" w:rsidP="00EF0AE1">
      <w:pPr>
        <w:rPr>
          <w:rFonts w:eastAsiaTheme="minorEastAsia"/>
          <w:b/>
          <w:sz w:val="22"/>
          <w:lang w:eastAsia="zh-CN"/>
        </w:rPr>
      </w:pPr>
      <w:r w:rsidRPr="00F766B5">
        <w:rPr>
          <w:rFonts w:eastAsiaTheme="minorEastAsia"/>
          <w:b/>
          <w:sz w:val="24"/>
          <w:lang w:eastAsia="zh-CN"/>
        </w:rPr>
        <w:t xml:space="preserve">Proposal 4, </w:t>
      </w:r>
      <w:r w:rsidR="00E14BD4" w:rsidRPr="00F766B5">
        <w:rPr>
          <w:rFonts w:eastAsiaTheme="minorEastAsia"/>
          <w:b/>
          <w:sz w:val="24"/>
          <w:lang w:eastAsia="zh-CN"/>
        </w:rPr>
        <w:t xml:space="preserve">RAN3 send LS to RAN2 to notify them to discuss how to support buffer level as a threshold-based trigger for </w:t>
      </w:r>
      <w:proofErr w:type="spellStart"/>
      <w:r w:rsidR="00E14BD4" w:rsidRPr="00F766B5">
        <w:rPr>
          <w:rFonts w:eastAsiaTheme="minorEastAsia"/>
          <w:b/>
          <w:sz w:val="24"/>
          <w:lang w:eastAsia="zh-CN"/>
        </w:rPr>
        <w:t>RVQoE</w:t>
      </w:r>
      <w:proofErr w:type="spellEnd"/>
      <w:r w:rsidR="00E14BD4" w:rsidRPr="00F766B5">
        <w:rPr>
          <w:rFonts w:eastAsiaTheme="minorEastAsia"/>
          <w:b/>
          <w:sz w:val="24"/>
          <w:lang w:eastAsia="zh-CN"/>
        </w:rPr>
        <w:t xml:space="preserve"> reporting</w:t>
      </w:r>
      <w:r w:rsidR="00B57224" w:rsidRPr="00E14BD4">
        <w:rPr>
          <w:rFonts w:eastAsiaTheme="minorEastAsia"/>
          <w:b/>
          <w:sz w:val="22"/>
          <w:lang w:eastAsia="zh-CN"/>
        </w:rPr>
        <w:t>.</w:t>
      </w:r>
    </w:p>
    <w:p w:rsidR="0028431A" w:rsidRDefault="00F2651F" w:rsidP="0028431A">
      <w:pPr>
        <w:pStyle w:val="2"/>
        <w:tabs>
          <w:tab w:val="clear" w:pos="5075"/>
        </w:tabs>
        <w:spacing w:after="240"/>
        <w:ind w:left="142"/>
      </w:pPr>
      <w:r>
        <w:t xml:space="preserve">Event trigger </w:t>
      </w:r>
      <w:proofErr w:type="spellStart"/>
      <w:r w:rsidR="0028431A">
        <w:t>RVQoE</w:t>
      </w:r>
      <w:proofErr w:type="spellEnd"/>
      <w:r w:rsidR="0028431A">
        <w:t xml:space="preserve"> </w:t>
      </w:r>
      <w:r>
        <w:t>for</w:t>
      </w:r>
      <w:r w:rsidR="0028431A">
        <w:t xml:space="preserve"> mobility </w:t>
      </w:r>
      <w:r w:rsidR="00C44834">
        <w:t>optimization</w:t>
      </w:r>
    </w:p>
    <w:p w:rsidR="00B57224" w:rsidRPr="00F766B5" w:rsidRDefault="00FE42C3" w:rsidP="0028431A">
      <w:pPr>
        <w:rPr>
          <w:rFonts w:eastAsiaTheme="minorEastAsia"/>
          <w:sz w:val="22"/>
          <w:lang w:eastAsia="zh-CN"/>
        </w:rPr>
      </w:pPr>
      <w:r w:rsidRPr="00F766B5">
        <w:rPr>
          <w:rFonts w:eastAsiaTheme="minorEastAsia"/>
          <w:sz w:val="22"/>
          <w:lang w:eastAsia="zh-CN"/>
        </w:rPr>
        <w:t>Mobility optimization is very important for operators, sometimes the service may be interrupted during UE handover, and it is possible that the User experience is not good even through the handover is successful.</w:t>
      </w:r>
      <w:r w:rsidR="00B57224" w:rsidRPr="00F766B5">
        <w:rPr>
          <w:rFonts w:eastAsiaTheme="minorEastAsia"/>
          <w:sz w:val="22"/>
          <w:lang w:eastAsia="zh-CN"/>
        </w:rPr>
        <w:t xml:space="preserve"> It would be beneficial if the </w:t>
      </w:r>
      <w:proofErr w:type="spellStart"/>
      <w:r w:rsidR="00B57224" w:rsidRPr="00F766B5">
        <w:rPr>
          <w:rFonts w:eastAsiaTheme="minorEastAsia"/>
          <w:sz w:val="22"/>
          <w:lang w:eastAsia="zh-CN"/>
        </w:rPr>
        <w:t>QoE</w:t>
      </w:r>
      <w:proofErr w:type="spellEnd"/>
      <w:r w:rsidR="00B57224" w:rsidRPr="00F766B5">
        <w:rPr>
          <w:rFonts w:eastAsiaTheme="minorEastAsia"/>
          <w:sz w:val="22"/>
          <w:lang w:eastAsia="zh-CN"/>
        </w:rPr>
        <w:t xml:space="preserve"> can be used for mobility optimization. </w:t>
      </w:r>
    </w:p>
    <w:p w:rsidR="00783423" w:rsidRPr="00F766B5" w:rsidRDefault="00783423" w:rsidP="0028431A">
      <w:pPr>
        <w:rPr>
          <w:rFonts w:eastAsiaTheme="minorEastAsia"/>
          <w:sz w:val="22"/>
          <w:lang w:eastAsia="zh-CN"/>
        </w:rPr>
      </w:pPr>
      <w:r w:rsidRPr="00F766B5">
        <w:rPr>
          <w:rFonts w:eastAsiaTheme="minorEastAsia"/>
          <w:sz w:val="22"/>
          <w:lang w:eastAsia="zh-CN"/>
        </w:rPr>
        <w:t xml:space="preserve">Currently, the </w:t>
      </w:r>
      <w:proofErr w:type="spellStart"/>
      <w:r w:rsidRPr="00F766B5">
        <w:rPr>
          <w:rFonts w:eastAsiaTheme="minorEastAsia"/>
          <w:sz w:val="22"/>
          <w:lang w:eastAsia="zh-CN"/>
        </w:rPr>
        <w:t>RVQoE</w:t>
      </w:r>
      <w:proofErr w:type="spellEnd"/>
      <w:r w:rsidRPr="00F766B5">
        <w:rPr>
          <w:rFonts w:eastAsiaTheme="minorEastAsia"/>
          <w:sz w:val="22"/>
          <w:lang w:eastAsia="zh-CN"/>
        </w:rPr>
        <w:t xml:space="preserve"> can only be collected and reported periodically, if it’s for mobility enhancement, we think the </w:t>
      </w:r>
      <w:proofErr w:type="spellStart"/>
      <w:r w:rsidRPr="00F766B5">
        <w:rPr>
          <w:rFonts w:eastAsiaTheme="minorEastAsia"/>
          <w:sz w:val="22"/>
          <w:lang w:eastAsia="zh-CN"/>
        </w:rPr>
        <w:t>QoE</w:t>
      </w:r>
      <w:proofErr w:type="spellEnd"/>
      <w:r w:rsidRPr="00F766B5">
        <w:rPr>
          <w:rFonts w:eastAsiaTheme="minorEastAsia"/>
          <w:sz w:val="22"/>
          <w:lang w:eastAsia="zh-CN"/>
        </w:rPr>
        <w:t xml:space="preserve"> measurement can be triggered by handover related event and report after handover completion.</w:t>
      </w:r>
      <w:r w:rsidR="00203D03" w:rsidRPr="00F766B5">
        <w:rPr>
          <w:sz w:val="22"/>
        </w:rPr>
        <w:t xml:space="preserve"> </w:t>
      </w:r>
      <w:r w:rsidR="00203D03" w:rsidRPr="00F766B5">
        <w:rPr>
          <w:rFonts w:eastAsiaTheme="minorEastAsia"/>
          <w:sz w:val="22"/>
          <w:lang w:eastAsia="zh-CN"/>
        </w:rPr>
        <w:t>The comparison chart is as follows</w:t>
      </w:r>
      <w:r w:rsidR="00DC0D19" w:rsidRPr="00F766B5">
        <w:rPr>
          <w:rFonts w:eastAsiaTheme="minorEastAsia"/>
          <w:sz w:val="22"/>
          <w:lang w:eastAsia="zh-CN"/>
        </w:rPr>
        <w:t>:</w:t>
      </w:r>
    </w:p>
    <w:p w:rsidR="000C78A8" w:rsidRPr="00F766B5" w:rsidRDefault="00783423" w:rsidP="000C78A8">
      <w:pPr>
        <w:keepNext/>
        <w:jc w:val="center"/>
        <w:rPr>
          <w:sz w:val="22"/>
        </w:rPr>
      </w:pPr>
      <w:r w:rsidRPr="00F766B5">
        <w:rPr>
          <w:sz w:val="22"/>
        </w:rPr>
        <w:object w:dxaOrig="8201" w:dyaOrig="2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13.25pt" o:ole="">
            <v:imagedata r:id="rId8" o:title=""/>
          </v:shape>
          <o:OLEObject Type="Embed" ProgID="Visio.Drawing.15" ShapeID="_x0000_i1025" DrawAspect="Content" ObjectID="_1738148481" r:id="rId9"/>
        </w:object>
      </w:r>
    </w:p>
    <w:p w:rsidR="00783423" w:rsidRPr="00F766B5" w:rsidRDefault="000C78A8" w:rsidP="000C78A8">
      <w:pPr>
        <w:pStyle w:val="a7"/>
        <w:jc w:val="center"/>
        <w:rPr>
          <w:rFonts w:eastAsiaTheme="minorEastAsia"/>
          <w:sz w:val="22"/>
          <w:lang w:eastAsia="zh-CN"/>
        </w:rPr>
      </w:pPr>
      <w:r w:rsidRPr="00F766B5">
        <w:rPr>
          <w:sz w:val="22"/>
        </w:rPr>
        <w:t xml:space="preserve">Figure </w:t>
      </w:r>
      <w:r w:rsidRPr="00F766B5">
        <w:rPr>
          <w:sz w:val="22"/>
        </w:rPr>
        <w:fldChar w:fldCharType="begin"/>
      </w:r>
      <w:r w:rsidRPr="00F766B5">
        <w:rPr>
          <w:sz w:val="22"/>
        </w:rPr>
        <w:instrText xml:space="preserve"> SEQ Figure \* ARABIC </w:instrText>
      </w:r>
      <w:r w:rsidRPr="00F766B5">
        <w:rPr>
          <w:sz w:val="22"/>
        </w:rPr>
        <w:fldChar w:fldCharType="separate"/>
      </w:r>
      <w:r w:rsidRPr="00F766B5">
        <w:rPr>
          <w:noProof/>
          <w:sz w:val="22"/>
        </w:rPr>
        <w:t>1</w:t>
      </w:r>
      <w:r w:rsidRPr="00F766B5">
        <w:rPr>
          <w:sz w:val="22"/>
        </w:rPr>
        <w:fldChar w:fldCharType="end"/>
      </w:r>
      <w:r w:rsidRPr="00F766B5">
        <w:rPr>
          <w:sz w:val="22"/>
        </w:rPr>
        <w:t xml:space="preserve"> comparison between </w:t>
      </w:r>
      <w:r w:rsidRPr="00F766B5">
        <w:rPr>
          <w:rFonts w:eastAsiaTheme="minorEastAsia"/>
          <w:sz w:val="22"/>
          <w:lang w:eastAsia="zh-CN"/>
        </w:rPr>
        <w:t>periodical report and handover triggered report</w:t>
      </w:r>
    </w:p>
    <w:p w:rsidR="0028431A" w:rsidRPr="00F766B5" w:rsidRDefault="0028431A" w:rsidP="0028431A">
      <w:pPr>
        <w:rPr>
          <w:rFonts w:eastAsiaTheme="minorEastAsia"/>
          <w:sz w:val="22"/>
          <w:lang w:eastAsia="zh-CN"/>
        </w:rPr>
      </w:pPr>
      <w:r w:rsidRPr="00F766B5">
        <w:rPr>
          <w:rFonts w:eastAsiaTheme="minorEastAsia"/>
          <w:sz w:val="22"/>
          <w:lang w:eastAsia="zh-CN"/>
        </w:rPr>
        <w:t xml:space="preserve">If event-trigged </w:t>
      </w:r>
      <w:proofErr w:type="spellStart"/>
      <w:r w:rsidRPr="00F766B5">
        <w:rPr>
          <w:rFonts w:eastAsiaTheme="minorEastAsia"/>
          <w:sz w:val="22"/>
          <w:lang w:eastAsia="zh-CN"/>
        </w:rPr>
        <w:t>RVQoE</w:t>
      </w:r>
      <w:proofErr w:type="spellEnd"/>
      <w:r w:rsidRPr="00F766B5">
        <w:rPr>
          <w:rFonts w:eastAsiaTheme="minorEastAsia"/>
          <w:sz w:val="22"/>
          <w:lang w:eastAsia="zh-CN"/>
        </w:rPr>
        <w:t xml:space="preserve"> collection is used for mobility optimization, the event related to handover process should be considered, such as </w:t>
      </w:r>
    </w:p>
    <w:p w:rsidR="0028431A" w:rsidRPr="00F766B5" w:rsidRDefault="0028431A" w:rsidP="0028431A">
      <w:pPr>
        <w:pStyle w:val="aa"/>
        <w:numPr>
          <w:ilvl w:val="0"/>
          <w:numId w:val="3"/>
        </w:numPr>
        <w:ind w:firstLineChars="0"/>
        <w:rPr>
          <w:rFonts w:eastAsiaTheme="minorEastAsia"/>
          <w:sz w:val="22"/>
          <w:lang w:eastAsia="zh-CN"/>
        </w:rPr>
      </w:pPr>
      <w:r w:rsidRPr="00F766B5">
        <w:rPr>
          <w:rFonts w:eastAsiaTheme="minorEastAsia"/>
          <w:sz w:val="22"/>
          <w:lang w:eastAsia="zh-CN"/>
        </w:rPr>
        <w:t>A3/A2 event trigger (i.e. handover will be triggered)</w:t>
      </w:r>
    </w:p>
    <w:p w:rsidR="0028431A" w:rsidRPr="00F766B5" w:rsidRDefault="0028431A" w:rsidP="0028431A">
      <w:pPr>
        <w:pStyle w:val="aa"/>
        <w:numPr>
          <w:ilvl w:val="0"/>
          <w:numId w:val="3"/>
        </w:numPr>
        <w:ind w:firstLineChars="0"/>
        <w:rPr>
          <w:rFonts w:eastAsiaTheme="minorEastAsia"/>
          <w:sz w:val="22"/>
          <w:lang w:eastAsia="zh-CN"/>
        </w:rPr>
      </w:pPr>
      <w:r w:rsidRPr="00F766B5">
        <w:rPr>
          <w:rFonts w:eastAsiaTheme="minorEastAsia"/>
          <w:sz w:val="22"/>
          <w:lang w:eastAsia="zh-CN"/>
        </w:rPr>
        <w:t>UE send the MR (i.e. handover will be triggered)</w:t>
      </w:r>
    </w:p>
    <w:p w:rsidR="0028431A" w:rsidRPr="00F766B5" w:rsidRDefault="0028431A" w:rsidP="0028431A">
      <w:pPr>
        <w:pStyle w:val="aa"/>
        <w:numPr>
          <w:ilvl w:val="0"/>
          <w:numId w:val="3"/>
        </w:numPr>
        <w:ind w:firstLineChars="0"/>
        <w:rPr>
          <w:rFonts w:eastAsiaTheme="minorEastAsia"/>
          <w:sz w:val="22"/>
          <w:lang w:eastAsia="zh-CN"/>
        </w:rPr>
      </w:pPr>
      <w:r w:rsidRPr="00F766B5">
        <w:rPr>
          <w:rFonts w:eastAsiaTheme="minorEastAsia"/>
          <w:sz w:val="22"/>
          <w:lang w:eastAsia="zh-CN"/>
        </w:rPr>
        <w:t xml:space="preserve">UE receives the RRC Reconfiguration message including </w:t>
      </w:r>
      <w:proofErr w:type="spellStart"/>
      <w:r w:rsidRPr="00F766B5">
        <w:rPr>
          <w:i/>
          <w:sz w:val="22"/>
        </w:rPr>
        <w:t>reconfigurationWithSync</w:t>
      </w:r>
      <w:proofErr w:type="spellEnd"/>
      <w:r w:rsidRPr="00F766B5">
        <w:rPr>
          <w:i/>
          <w:sz w:val="22"/>
        </w:rPr>
        <w:t xml:space="preserve"> </w:t>
      </w:r>
      <w:r w:rsidRPr="00F766B5">
        <w:rPr>
          <w:rFonts w:eastAsiaTheme="minorEastAsia"/>
          <w:sz w:val="22"/>
          <w:lang w:eastAsia="zh-CN"/>
        </w:rPr>
        <w:t>(i.e. handover command is received)</w:t>
      </w:r>
    </w:p>
    <w:p w:rsidR="0028431A" w:rsidRPr="00F766B5" w:rsidRDefault="0028431A" w:rsidP="0028431A">
      <w:pPr>
        <w:pStyle w:val="aa"/>
        <w:numPr>
          <w:ilvl w:val="0"/>
          <w:numId w:val="3"/>
        </w:numPr>
        <w:ind w:firstLineChars="0"/>
        <w:rPr>
          <w:rFonts w:eastAsiaTheme="minorEastAsia"/>
          <w:sz w:val="22"/>
          <w:lang w:eastAsia="zh-CN"/>
        </w:rPr>
      </w:pPr>
      <w:r w:rsidRPr="00F766B5">
        <w:rPr>
          <w:rFonts w:eastAsiaTheme="minorEastAsia"/>
          <w:sz w:val="22"/>
          <w:lang w:eastAsia="zh-CN"/>
        </w:rPr>
        <w:t>UE successfully send the RRC Reconfiguration Complete message (i.e. handover is finished)</w:t>
      </w:r>
    </w:p>
    <w:p w:rsidR="0028431A" w:rsidRPr="00F766B5" w:rsidRDefault="0028431A" w:rsidP="0028431A">
      <w:pPr>
        <w:rPr>
          <w:rFonts w:eastAsiaTheme="minorEastAsia"/>
          <w:sz w:val="22"/>
          <w:lang w:eastAsia="zh-CN"/>
        </w:rPr>
      </w:pPr>
      <w:r w:rsidRPr="00F766B5">
        <w:rPr>
          <w:rFonts w:eastAsiaTheme="minorEastAsia"/>
          <w:sz w:val="22"/>
          <w:lang w:eastAsia="zh-CN"/>
        </w:rPr>
        <w:t xml:space="preserve">In our view, the </w:t>
      </w:r>
      <w:proofErr w:type="spellStart"/>
      <w:r w:rsidRPr="00F766B5">
        <w:rPr>
          <w:rFonts w:eastAsiaTheme="minorEastAsia"/>
          <w:sz w:val="22"/>
          <w:lang w:eastAsia="zh-CN"/>
        </w:rPr>
        <w:t>RVQoE</w:t>
      </w:r>
      <w:proofErr w:type="spellEnd"/>
      <w:r w:rsidRPr="00F766B5">
        <w:rPr>
          <w:rFonts w:eastAsiaTheme="minorEastAsia"/>
          <w:sz w:val="22"/>
          <w:lang w:eastAsia="zh-CN"/>
        </w:rPr>
        <w:t xml:space="preserve"> collection for mobility can start when UE send the MR and stop when UE successfully send the RRC Reconfiguration Complete message to the target </w:t>
      </w:r>
      <w:proofErr w:type="spellStart"/>
      <w:r w:rsidRPr="00F766B5">
        <w:rPr>
          <w:rFonts w:eastAsiaTheme="minorEastAsia"/>
          <w:sz w:val="22"/>
          <w:lang w:eastAsia="zh-CN"/>
        </w:rPr>
        <w:t>gNB</w:t>
      </w:r>
      <w:proofErr w:type="spellEnd"/>
      <w:r w:rsidRPr="00F766B5">
        <w:rPr>
          <w:rFonts w:eastAsiaTheme="minorEastAsia"/>
          <w:sz w:val="22"/>
          <w:lang w:eastAsia="zh-CN"/>
        </w:rPr>
        <w:t xml:space="preserve">, thus the collected </w:t>
      </w:r>
      <w:proofErr w:type="spellStart"/>
      <w:r w:rsidRPr="00F766B5">
        <w:rPr>
          <w:rFonts w:eastAsiaTheme="minorEastAsia"/>
          <w:sz w:val="22"/>
          <w:lang w:eastAsia="zh-CN"/>
        </w:rPr>
        <w:t>RVQoE</w:t>
      </w:r>
      <w:proofErr w:type="spellEnd"/>
      <w:r w:rsidRPr="00F766B5">
        <w:rPr>
          <w:rFonts w:eastAsiaTheme="minorEastAsia"/>
          <w:sz w:val="22"/>
          <w:lang w:eastAsia="zh-CN"/>
        </w:rPr>
        <w:t xml:space="preserve"> information reflect the exact UE experience during the mobility. The target </w:t>
      </w:r>
      <w:proofErr w:type="spellStart"/>
      <w:r w:rsidRPr="00F766B5">
        <w:rPr>
          <w:rFonts w:eastAsiaTheme="minorEastAsia"/>
          <w:sz w:val="22"/>
          <w:lang w:eastAsia="zh-CN"/>
        </w:rPr>
        <w:t>gNB</w:t>
      </w:r>
      <w:proofErr w:type="spellEnd"/>
      <w:r w:rsidRPr="00F766B5">
        <w:rPr>
          <w:rFonts w:eastAsiaTheme="minorEastAsia"/>
          <w:sz w:val="22"/>
          <w:lang w:eastAsia="zh-CN"/>
        </w:rPr>
        <w:t xml:space="preserve"> and the source </w:t>
      </w:r>
      <w:proofErr w:type="spellStart"/>
      <w:r w:rsidRPr="00F766B5">
        <w:rPr>
          <w:rFonts w:eastAsiaTheme="minorEastAsia"/>
          <w:sz w:val="22"/>
          <w:lang w:eastAsia="zh-CN"/>
        </w:rPr>
        <w:t>gNB</w:t>
      </w:r>
      <w:proofErr w:type="spellEnd"/>
      <w:r w:rsidRPr="00F766B5">
        <w:rPr>
          <w:rFonts w:eastAsiaTheme="minorEastAsia"/>
          <w:sz w:val="22"/>
          <w:lang w:eastAsia="zh-CN"/>
        </w:rPr>
        <w:t xml:space="preserve"> can utilize this </w:t>
      </w:r>
      <w:proofErr w:type="spellStart"/>
      <w:r w:rsidRPr="00F766B5">
        <w:rPr>
          <w:rFonts w:eastAsiaTheme="minorEastAsia"/>
          <w:sz w:val="22"/>
          <w:lang w:eastAsia="zh-CN"/>
        </w:rPr>
        <w:t>RVQoE</w:t>
      </w:r>
      <w:proofErr w:type="spellEnd"/>
      <w:r w:rsidRPr="00F766B5">
        <w:rPr>
          <w:rFonts w:eastAsiaTheme="minorEastAsia"/>
          <w:sz w:val="22"/>
          <w:lang w:eastAsia="zh-CN"/>
        </w:rPr>
        <w:t xml:space="preserve"> information for handover related parameters to make sure the following handover UEs can have good experience during handover.</w:t>
      </w:r>
    </w:p>
    <w:p w:rsidR="00783423" w:rsidRPr="00F766B5" w:rsidRDefault="0028431A" w:rsidP="0028431A">
      <w:pPr>
        <w:rPr>
          <w:rFonts w:eastAsiaTheme="minorEastAsia"/>
          <w:sz w:val="22"/>
          <w:lang w:eastAsia="zh-CN"/>
        </w:rPr>
      </w:pPr>
      <w:r w:rsidRPr="00F766B5">
        <w:rPr>
          <w:rFonts w:eastAsiaTheme="minorEastAsia"/>
          <w:sz w:val="22"/>
          <w:lang w:eastAsia="zh-CN"/>
        </w:rPr>
        <w:t xml:space="preserve">Regarding the mechanism of </w:t>
      </w:r>
      <w:proofErr w:type="spellStart"/>
      <w:r w:rsidRPr="00F766B5">
        <w:rPr>
          <w:rFonts w:eastAsiaTheme="minorEastAsia"/>
          <w:sz w:val="22"/>
          <w:lang w:eastAsia="zh-CN"/>
        </w:rPr>
        <w:t>RVQoE</w:t>
      </w:r>
      <w:proofErr w:type="spellEnd"/>
      <w:r w:rsidRPr="00F766B5">
        <w:rPr>
          <w:rFonts w:eastAsiaTheme="minorEastAsia"/>
          <w:sz w:val="22"/>
          <w:lang w:eastAsia="zh-CN"/>
        </w:rPr>
        <w:t xml:space="preserve"> reporting during handover, we think RAN3 can consider SHR as baseline, which is also report some information during handover for mobility optimization. </w:t>
      </w:r>
    </w:p>
    <w:p w:rsidR="00A82F15" w:rsidRPr="00F766B5" w:rsidRDefault="00A82F15" w:rsidP="0028431A">
      <w:pPr>
        <w:rPr>
          <w:rFonts w:eastAsiaTheme="minorEastAsia"/>
          <w:b/>
          <w:sz w:val="22"/>
          <w:lang w:eastAsia="zh-CN"/>
        </w:rPr>
      </w:pPr>
      <w:r w:rsidRPr="00F766B5">
        <w:rPr>
          <w:rFonts w:eastAsiaTheme="minorEastAsia"/>
          <w:b/>
          <w:sz w:val="22"/>
          <w:lang w:eastAsia="zh-CN"/>
        </w:rPr>
        <w:lastRenderedPageBreak/>
        <w:t xml:space="preserve">Observation </w:t>
      </w:r>
      <w:r w:rsidR="00F766B5">
        <w:rPr>
          <w:rFonts w:eastAsiaTheme="minorEastAsia"/>
          <w:b/>
          <w:sz w:val="22"/>
          <w:lang w:eastAsia="zh-CN"/>
        </w:rPr>
        <w:t>2</w:t>
      </w:r>
      <w:r w:rsidRPr="00F766B5">
        <w:rPr>
          <w:rFonts w:eastAsiaTheme="minorEastAsia"/>
          <w:b/>
          <w:sz w:val="22"/>
          <w:lang w:eastAsia="zh-CN"/>
        </w:rPr>
        <w:t xml:space="preserve">, </w:t>
      </w:r>
      <w:proofErr w:type="spellStart"/>
      <w:r w:rsidRPr="00F766B5">
        <w:rPr>
          <w:rFonts w:eastAsiaTheme="minorEastAsia"/>
          <w:b/>
          <w:sz w:val="22"/>
          <w:lang w:eastAsia="zh-CN"/>
        </w:rPr>
        <w:t>QoE</w:t>
      </w:r>
      <w:proofErr w:type="spellEnd"/>
      <w:r w:rsidRPr="00F766B5">
        <w:rPr>
          <w:rFonts w:eastAsiaTheme="minorEastAsia"/>
          <w:b/>
          <w:sz w:val="22"/>
          <w:lang w:eastAsia="zh-CN"/>
        </w:rPr>
        <w:t xml:space="preserve"> reporting based on the handover procedure is beneficial for mobility optimization to enhance the user experience during mobility.</w:t>
      </w:r>
    </w:p>
    <w:p w:rsidR="00D61D94" w:rsidRPr="00F766B5" w:rsidRDefault="00D61D94" w:rsidP="0028431A">
      <w:pPr>
        <w:rPr>
          <w:rFonts w:eastAsiaTheme="minorEastAsia"/>
          <w:b/>
          <w:sz w:val="22"/>
          <w:lang w:eastAsia="zh-CN"/>
        </w:rPr>
      </w:pPr>
      <w:r w:rsidRPr="00F766B5">
        <w:rPr>
          <w:rFonts w:eastAsiaTheme="minorEastAsia"/>
          <w:b/>
          <w:sz w:val="22"/>
          <w:lang w:eastAsia="zh-CN"/>
        </w:rPr>
        <w:t xml:space="preserve">Proposal 5, </w:t>
      </w:r>
      <w:r w:rsidR="00A82F15" w:rsidRPr="00F766B5">
        <w:rPr>
          <w:rFonts w:eastAsiaTheme="minorEastAsia"/>
          <w:b/>
          <w:sz w:val="22"/>
          <w:lang w:eastAsia="zh-CN"/>
        </w:rPr>
        <w:t xml:space="preserve">mobility related </w:t>
      </w:r>
      <w:r w:rsidRPr="00F766B5">
        <w:rPr>
          <w:rFonts w:eastAsiaTheme="minorEastAsia"/>
          <w:b/>
          <w:sz w:val="22"/>
          <w:lang w:eastAsia="zh-CN"/>
        </w:rPr>
        <w:t xml:space="preserve">event-trigger can be considered for </w:t>
      </w:r>
      <w:proofErr w:type="spellStart"/>
      <w:r w:rsidRPr="00F766B5">
        <w:rPr>
          <w:rFonts w:eastAsiaTheme="minorEastAsia"/>
          <w:b/>
          <w:sz w:val="22"/>
          <w:lang w:eastAsia="zh-CN"/>
        </w:rPr>
        <w:t>QoE</w:t>
      </w:r>
      <w:proofErr w:type="spellEnd"/>
      <w:r w:rsidRPr="00F766B5">
        <w:rPr>
          <w:rFonts w:eastAsiaTheme="minorEastAsia"/>
          <w:b/>
          <w:sz w:val="22"/>
          <w:lang w:eastAsia="zh-CN"/>
        </w:rPr>
        <w:t xml:space="preserve"> collection</w:t>
      </w:r>
      <w:r w:rsidR="00A82F15" w:rsidRPr="00F766B5">
        <w:rPr>
          <w:rFonts w:eastAsiaTheme="minorEastAsia"/>
          <w:b/>
          <w:sz w:val="22"/>
          <w:lang w:eastAsia="zh-CN"/>
        </w:rPr>
        <w:t xml:space="preserve"> trigger</w:t>
      </w:r>
      <w:r w:rsidRPr="00F766B5">
        <w:rPr>
          <w:rFonts w:eastAsiaTheme="minorEastAsia"/>
          <w:b/>
          <w:sz w:val="22"/>
          <w:lang w:eastAsia="zh-CN"/>
        </w:rPr>
        <w:t>.</w:t>
      </w:r>
    </w:p>
    <w:p w:rsidR="00EF0AE1" w:rsidRPr="00F766B5" w:rsidRDefault="0028431A" w:rsidP="00F547D0">
      <w:pPr>
        <w:rPr>
          <w:rFonts w:eastAsiaTheme="minorEastAsia"/>
          <w:b/>
          <w:sz w:val="22"/>
          <w:lang w:eastAsia="zh-CN"/>
        </w:rPr>
      </w:pPr>
      <w:r w:rsidRPr="00F766B5">
        <w:rPr>
          <w:rFonts w:eastAsiaTheme="minorEastAsia"/>
          <w:b/>
          <w:sz w:val="22"/>
          <w:lang w:eastAsia="zh-CN"/>
        </w:rPr>
        <w:t xml:space="preserve">Proposal 6, RAN3 agree to use </w:t>
      </w:r>
      <w:r w:rsidR="00F2651F" w:rsidRPr="00F766B5">
        <w:rPr>
          <w:rFonts w:eastAsiaTheme="minorEastAsia"/>
          <w:b/>
          <w:sz w:val="22"/>
          <w:lang w:eastAsia="zh-CN"/>
        </w:rPr>
        <w:t>S</w:t>
      </w:r>
      <w:r w:rsidR="00A82F15" w:rsidRPr="00F766B5">
        <w:rPr>
          <w:rFonts w:eastAsiaTheme="minorEastAsia"/>
          <w:b/>
          <w:sz w:val="22"/>
          <w:lang w:eastAsia="zh-CN"/>
        </w:rPr>
        <w:t xml:space="preserve">uccessful </w:t>
      </w:r>
      <w:r w:rsidR="00F2651F" w:rsidRPr="00F766B5">
        <w:rPr>
          <w:rFonts w:eastAsiaTheme="minorEastAsia"/>
          <w:b/>
          <w:sz w:val="22"/>
          <w:lang w:eastAsia="zh-CN"/>
        </w:rPr>
        <w:t>H</w:t>
      </w:r>
      <w:r w:rsidR="00A82F15" w:rsidRPr="00F766B5">
        <w:rPr>
          <w:rFonts w:eastAsiaTheme="minorEastAsia"/>
          <w:b/>
          <w:sz w:val="22"/>
          <w:lang w:eastAsia="zh-CN"/>
        </w:rPr>
        <w:t xml:space="preserve">andover </w:t>
      </w:r>
      <w:r w:rsidR="00F2651F" w:rsidRPr="00F766B5">
        <w:rPr>
          <w:rFonts w:eastAsiaTheme="minorEastAsia"/>
          <w:b/>
          <w:sz w:val="22"/>
          <w:lang w:eastAsia="zh-CN"/>
        </w:rPr>
        <w:t>R</w:t>
      </w:r>
      <w:r w:rsidR="00A82F15" w:rsidRPr="00F766B5">
        <w:rPr>
          <w:rFonts w:eastAsiaTheme="minorEastAsia"/>
          <w:b/>
          <w:sz w:val="22"/>
          <w:lang w:eastAsia="zh-CN"/>
        </w:rPr>
        <w:t>eport</w:t>
      </w:r>
      <w:r w:rsidRPr="00F766B5">
        <w:rPr>
          <w:rFonts w:eastAsiaTheme="minorEastAsia"/>
          <w:b/>
          <w:sz w:val="22"/>
          <w:lang w:eastAsia="zh-CN"/>
        </w:rPr>
        <w:t xml:space="preserve"> as baseline for </w:t>
      </w:r>
      <w:proofErr w:type="spellStart"/>
      <w:r w:rsidRPr="00F766B5">
        <w:rPr>
          <w:rFonts w:eastAsiaTheme="minorEastAsia"/>
          <w:b/>
          <w:sz w:val="22"/>
          <w:lang w:eastAsia="zh-CN"/>
        </w:rPr>
        <w:t>RVQoE</w:t>
      </w:r>
      <w:proofErr w:type="spellEnd"/>
      <w:r w:rsidRPr="00F766B5">
        <w:rPr>
          <w:rFonts w:eastAsiaTheme="minorEastAsia"/>
          <w:b/>
          <w:sz w:val="22"/>
          <w:lang w:eastAsia="zh-CN"/>
        </w:rPr>
        <w:t xml:space="preserve"> reporting during mobility.</w:t>
      </w:r>
    </w:p>
    <w:p w:rsidR="001D0009" w:rsidRDefault="001D0009" w:rsidP="001D0009">
      <w:pPr>
        <w:pStyle w:val="2"/>
        <w:tabs>
          <w:tab w:val="clear" w:pos="5075"/>
        </w:tabs>
        <w:spacing w:after="240"/>
        <w:ind w:left="142"/>
      </w:pPr>
      <w:proofErr w:type="spellStart"/>
      <w:r w:rsidRPr="001D0009">
        <w:t>RVQoE</w:t>
      </w:r>
      <w:proofErr w:type="spellEnd"/>
      <w:r w:rsidRPr="001D0009">
        <w:t xml:space="preserve"> </w:t>
      </w:r>
      <w:r w:rsidR="000C78A8">
        <w:t>information</w:t>
      </w:r>
      <w:r w:rsidRPr="001D0009">
        <w:t xml:space="preserve"> over F1</w:t>
      </w:r>
    </w:p>
    <w:p w:rsidR="001D0009" w:rsidRPr="000C78A8" w:rsidRDefault="000C78A8" w:rsidP="00F547D0">
      <w:pPr>
        <w:rPr>
          <w:rFonts w:eastAsiaTheme="minorEastAsia"/>
          <w:sz w:val="22"/>
          <w:lang w:eastAsia="zh-CN"/>
        </w:rPr>
      </w:pPr>
      <w:r w:rsidRPr="000C78A8">
        <w:rPr>
          <w:rFonts w:eastAsiaTheme="minorEastAsia"/>
          <w:sz w:val="22"/>
          <w:lang w:eastAsia="zh-CN"/>
        </w:rPr>
        <w:t xml:space="preserve">Regarding the leftover issues on </w:t>
      </w:r>
      <w:proofErr w:type="spellStart"/>
      <w:r w:rsidRPr="000C78A8">
        <w:rPr>
          <w:rFonts w:eastAsiaTheme="minorEastAsia"/>
          <w:sz w:val="22"/>
          <w:lang w:eastAsia="zh-CN"/>
        </w:rPr>
        <w:t>RVQoE</w:t>
      </w:r>
      <w:proofErr w:type="spellEnd"/>
      <w:r w:rsidRPr="000C78A8">
        <w:rPr>
          <w:rFonts w:eastAsiaTheme="minorEastAsia"/>
          <w:sz w:val="22"/>
          <w:lang w:eastAsia="zh-CN"/>
        </w:rPr>
        <w:t xml:space="preserve"> information over F1AP, the following are agreed to be further discussed:</w:t>
      </w:r>
    </w:p>
    <w:p w:rsidR="000C78A8" w:rsidRPr="00F766B5" w:rsidRDefault="000C78A8" w:rsidP="000C78A8">
      <w:pPr>
        <w:rPr>
          <w:rFonts w:ascii="Calibri" w:hAnsi="Calibri" w:cs="Calibri"/>
          <w:i/>
          <w:iCs/>
          <w:color w:val="00B050"/>
          <w:kern w:val="2"/>
          <w:szCs w:val="16"/>
        </w:rPr>
      </w:pPr>
      <w:r w:rsidRPr="00F766B5">
        <w:rPr>
          <w:rFonts w:ascii="Calibri" w:hAnsi="Calibri" w:cs="Calibri"/>
          <w:i/>
          <w:iCs/>
          <w:color w:val="00B050"/>
          <w:kern w:val="2"/>
          <w:szCs w:val="16"/>
        </w:rPr>
        <w:t xml:space="preserve">DU activation/deactivation/pause/resume of </w:t>
      </w:r>
      <w:proofErr w:type="spellStart"/>
      <w:r w:rsidRPr="00F766B5">
        <w:rPr>
          <w:rFonts w:ascii="Calibri" w:hAnsi="Calibri" w:cs="Calibri"/>
          <w:i/>
          <w:iCs/>
          <w:color w:val="00B050"/>
          <w:kern w:val="2"/>
          <w:szCs w:val="16"/>
        </w:rPr>
        <w:t>RVQoE</w:t>
      </w:r>
      <w:proofErr w:type="spellEnd"/>
      <w:r w:rsidRPr="00F766B5">
        <w:rPr>
          <w:rFonts w:ascii="Calibri" w:hAnsi="Calibri" w:cs="Calibri"/>
          <w:i/>
          <w:iCs/>
          <w:color w:val="00B050"/>
          <w:kern w:val="2"/>
          <w:szCs w:val="16"/>
        </w:rPr>
        <w:t xml:space="preserve"> reporting over F1.</w:t>
      </w:r>
    </w:p>
    <w:p w:rsidR="000C78A8" w:rsidRPr="00F766B5" w:rsidRDefault="000C78A8" w:rsidP="000C78A8">
      <w:pPr>
        <w:rPr>
          <w:rFonts w:ascii="Calibri" w:hAnsi="Calibri" w:cs="Calibri"/>
          <w:i/>
          <w:iCs/>
          <w:color w:val="00B050"/>
          <w:kern w:val="2"/>
          <w:szCs w:val="16"/>
        </w:rPr>
      </w:pPr>
      <w:r w:rsidRPr="00F766B5">
        <w:rPr>
          <w:rFonts w:ascii="Calibri" w:hAnsi="Calibri" w:cs="Calibri"/>
          <w:i/>
          <w:iCs/>
          <w:color w:val="00B050"/>
          <w:kern w:val="2"/>
          <w:szCs w:val="16"/>
        </w:rPr>
        <w:t xml:space="preserve">DU participation in assembling the </w:t>
      </w:r>
      <w:proofErr w:type="spellStart"/>
      <w:r w:rsidRPr="00F766B5">
        <w:rPr>
          <w:rFonts w:ascii="Calibri" w:hAnsi="Calibri" w:cs="Calibri"/>
          <w:i/>
          <w:iCs/>
          <w:color w:val="00B050"/>
          <w:kern w:val="2"/>
          <w:szCs w:val="16"/>
        </w:rPr>
        <w:t>RVQoE</w:t>
      </w:r>
      <w:proofErr w:type="spellEnd"/>
      <w:r w:rsidRPr="00F766B5">
        <w:rPr>
          <w:rFonts w:ascii="Calibri" w:hAnsi="Calibri" w:cs="Calibri"/>
          <w:i/>
          <w:iCs/>
          <w:color w:val="00B050"/>
          <w:kern w:val="2"/>
          <w:szCs w:val="16"/>
        </w:rPr>
        <w:t xml:space="preserve"> configuration.</w:t>
      </w:r>
    </w:p>
    <w:p w:rsidR="00943440" w:rsidRPr="000C78A8" w:rsidRDefault="000C78A8" w:rsidP="00F547D0">
      <w:pPr>
        <w:rPr>
          <w:rFonts w:eastAsiaTheme="minorEastAsia"/>
          <w:sz w:val="22"/>
          <w:lang w:eastAsia="zh-CN"/>
        </w:rPr>
      </w:pPr>
      <w:r w:rsidRPr="000C78A8">
        <w:rPr>
          <w:rFonts w:eastAsiaTheme="minorEastAsia"/>
          <w:sz w:val="22"/>
          <w:lang w:eastAsia="zh-CN"/>
        </w:rPr>
        <w:t xml:space="preserve">In our view, to solve the above issues, the possible signalling flow can be as </w:t>
      </w:r>
      <w:r>
        <w:rPr>
          <w:rFonts w:eastAsiaTheme="minorEastAsia"/>
          <w:sz w:val="22"/>
          <w:lang w:eastAsia="zh-CN"/>
        </w:rPr>
        <w:t xml:space="preserve">shown in Figure </w:t>
      </w:r>
      <w:r>
        <w:fldChar w:fldCharType="begin"/>
      </w:r>
      <w:r>
        <w:instrText xml:space="preserve"> SEQ Figure \* ARABIC </w:instrText>
      </w:r>
      <w:r>
        <w:fldChar w:fldCharType="separate"/>
      </w:r>
      <w:r>
        <w:rPr>
          <w:noProof/>
        </w:rPr>
        <w:t>2</w:t>
      </w:r>
      <w:r>
        <w:fldChar w:fldCharType="end"/>
      </w:r>
      <w:r w:rsidRPr="000C78A8">
        <w:rPr>
          <w:rFonts w:eastAsiaTheme="minorEastAsia"/>
          <w:sz w:val="22"/>
          <w:lang w:eastAsia="zh-CN"/>
        </w:rPr>
        <w:t>:</w:t>
      </w:r>
    </w:p>
    <w:p w:rsidR="000C78A8" w:rsidRDefault="000C78A8" w:rsidP="000C78A8">
      <w:pPr>
        <w:keepNext/>
        <w:jc w:val="center"/>
      </w:pPr>
      <w:r>
        <w:object w:dxaOrig="8811" w:dyaOrig="6890">
          <v:shape id="_x0000_i1026" type="#_x0000_t75" style="width:363.75pt;height:284.25pt" o:ole="">
            <v:imagedata r:id="rId10" o:title=""/>
          </v:shape>
          <o:OLEObject Type="Embed" ProgID="Visio.Drawing.15" ShapeID="_x0000_i1026" DrawAspect="Content" ObjectID="_1738148482" r:id="rId11"/>
        </w:object>
      </w:r>
    </w:p>
    <w:p w:rsidR="000C78A8" w:rsidRDefault="000C78A8" w:rsidP="000C78A8">
      <w:pPr>
        <w:pStyle w:val="a7"/>
        <w:jc w:val="center"/>
      </w:pPr>
      <w:r>
        <w:t xml:space="preserve">Figure </w:t>
      </w:r>
      <w:r>
        <w:fldChar w:fldCharType="begin"/>
      </w:r>
      <w:r>
        <w:instrText xml:space="preserve"> SEQ Figure \* ARABIC </w:instrText>
      </w:r>
      <w:r>
        <w:fldChar w:fldCharType="separate"/>
      </w:r>
      <w:r>
        <w:rPr>
          <w:noProof/>
        </w:rPr>
        <w:t>2</w:t>
      </w:r>
      <w:r>
        <w:fldChar w:fldCharType="end"/>
      </w:r>
      <w:r w:rsidR="00AF0418">
        <w:t xml:space="preserve"> </w:t>
      </w:r>
      <w:proofErr w:type="spellStart"/>
      <w:r w:rsidR="00AF0418">
        <w:t>RVQoE</w:t>
      </w:r>
      <w:proofErr w:type="spellEnd"/>
      <w:r w:rsidR="00AF0418">
        <w:t xml:space="preserve"> information transfer over F1AP</w:t>
      </w:r>
    </w:p>
    <w:p w:rsidR="000C78A8" w:rsidRPr="00AF0418" w:rsidRDefault="000C78A8" w:rsidP="000C78A8">
      <w:pPr>
        <w:rPr>
          <w:rFonts w:eastAsiaTheme="minorEastAsia"/>
          <w:sz w:val="22"/>
        </w:rPr>
      </w:pPr>
      <w:r w:rsidRPr="00AF0418">
        <w:rPr>
          <w:rFonts w:eastAsiaTheme="minorEastAsia"/>
          <w:sz w:val="22"/>
        </w:rPr>
        <w:t xml:space="preserve">Step 1, CU can notify DU the available </w:t>
      </w:r>
      <w:proofErr w:type="spellStart"/>
      <w:r w:rsidRPr="00AF0418">
        <w:rPr>
          <w:rFonts w:eastAsiaTheme="minorEastAsia"/>
          <w:sz w:val="22"/>
        </w:rPr>
        <w:t>QoE</w:t>
      </w:r>
      <w:proofErr w:type="spellEnd"/>
      <w:r w:rsidRPr="00AF0418">
        <w:rPr>
          <w:rFonts w:eastAsiaTheme="minorEastAsia"/>
          <w:sz w:val="22"/>
        </w:rPr>
        <w:t xml:space="preserve"> metrics.</w:t>
      </w:r>
    </w:p>
    <w:p w:rsidR="000C78A8" w:rsidRPr="00AF0418" w:rsidRDefault="000C78A8" w:rsidP="000C78A8">
      <w:pPr>
        <w:rPr>
          <w:rFonts w:eastAsiaTheme="minorEastAsia"/>
          <w:sz w:val="22"/>
        </w:rPr>
      </w:pPr>
      <w:r w:rsidRPr="00AF0418">
        <w:rPr>
          <w:rFonts w:eastAsiaTheme="minorEastAsia"/>
          <w:sz w:val="22"/>
        </w:rPr>
        <w:t xml:space="preserve">Step 2, DU can send it’s interests to CU, which also indicate that </w:t>
      </w:r>
      <w:proofErr w:type="spellStart"/>
      <w:r w:rsidRPr="00AF0418">
        <w:rPr>
          <w:rFonts w:eastAsiaTheme="minorEastAsia"/>
          <w:sz w:val="22"/>
        </w:rPr>
        <w:t>RVQoE</w:t>
      </w:r>
      <w:proofErr w:type="spellEnd"/>
      <w:r w:rsidRPr="00AF0418">
        <w:rPr>
          <w:rFonts w:eastAsiaTheme="minorEastAsia"/>
          <w:sz w:val="22"/>
        </w:rPr>
        <w:t xml:space="preserve"> information transfer is requested by DU.</w:t>
      </w:r>
    </w:p>
    <w:p w:rsidR="000C78A8" w:rsidRPr="00AF0418" w:rsidRDefault="000C78A8" w:rsidP="000C78A8">
      <w:pPr>
        <w:rPr>
          <w:rFonts w:eastAsiaTheme="minorEastAsia"/>
          <w:sz w:val="22"/>
        </w:rPr>
      </w:pPr>
      <w:r w:rsidRPr="00AF0418">
        <w:rPr>
          <w:rFonts w:eastAsiaTheme="minorEastAsia"/>
          <w:sz w:val="22"/>
        </w:rPr>
        <w:t xml:space="preserve">Step 3-4, CU send </w:t>
      </w:r>
      <w:proofErr w:type="spellStart"/>
      <w:r w:rsidRPr="00AF0418">
        <w:rPr>
          <w:rFonts w:eastAsiaTheme="minorEastAsia"/>
          <w:sz w:val="22"/>
        </w:rPr>
        <w:t>RVQoE</w:t>
      </w:r>
      <w:proofErr w:type="spellEnd"/>
      <w:r w:rsidRPr="00AF0418">
        <w:rPr>
          <w:rFonts w:eastAsiaTheme="minorEastAsia"/>
          <w:sz w:val="22"/>
        </w:rPr>
        <w:t xml:space="preserve"> configuration to UE, and UE send the </w:t>
      </w:r>
      <w:proofErr w:type="spellStart"/>
      <w:r w:rsidRPr="00AF0418">
        <w:rPr>
          <w:rFonts w:eastAsiaTheme="minorEastAsia"/>
          <w:sz w:val="22"/>
        </w:rPr>
        <w:t>RVQoE</w:t>
      </w:r>
      <w:proofErr w:type="spellEnd"/>
      <w:r w:rsidRPr="00AF0418">
        <w:rPr>
          <w:rFonts w:eastAsiaTheme="minorEastAsia"/>
          <w:sz w:val="22"/>
        </w:rPr>
        <w:t xml:space="preserve"> report to CU if any.</w:t>
      </w:r>
    </w:p>
    <w:p w:rsidR="000C78A8" w:rsidRPr="00AF0418" w:rsidRDefault="000C78A8" w:rsidP="000C78A8">
      <w:pPr>
        <w:rPr>
          <w:rFonts w:eastAsiaTheme="minorEastAsia"/>
          <w:sz w:val="22"/>
        </w:rPr>
      </w:pPr>
      <w:r w:rsidRPr="00AF0418">
        <w:rPr>
          <w:rFonts w:eastAsiaTheme="minorEastAsia"/>
          <w:sz w:val="22"/>
        </w:rPr>
        <w:t xml:space="preserve">Step 5, according to the information received in step2, CU forward the </w:t>
      </w:r>
      <w:proofErr w:type="spellStart"/>
      <w:r w:rsidRPr="00AF0418">
        <w:rPr>
          <w:rFonts w:eastAsiaTheme="minorEastAsia"/>
          <w:sz w:val="22"/>
        </w:rPr>
        <w:t>RVQoE</w:t>
      </w:r>
      <w:proofErr w:type="spellEnd"/>
      <w:r w:rsidRPr="00AF0418">
        <w:rPr>
          <w:rFonts w:eastAsiaTheme="minorEastAsia"/>
          <w:sz w:val="22"/>
        </w:rPr>
        <w:t xml:space="preserve"> information to DU.</w:t>
      </w:r>
    </w:p>
    <w:p w:rsidR="000C78A8" w:rsidRPr="00AF0418" w:rsidRDefault="000C78A8" w:rsidP="000C78A8">
      <w:pPr>
        <w:rPr>
          <w:rFonts w:eastAsiaTheme="minorEastAsia"/>
          <w:sz w:val="22"/>
        </w:rPr>
      </w:pPr>
      <w:r w:rsidRPr="00AF0418">
        <w:rPr>
          <w:rFonts w:eastAsiaTheme="minorEastAsia"/>
          <w:sz w:val="22"/>
        </w:rPr>
        <w:t xml:space="preserve">Step 6, if DU doesn’t want any </w:t>
      </w:r>
      <w:proofErr w:type="spellStart"/>
      <w:r w:rsidRPr="00AF0418">
        <w:rPr>
          <w:rFonts w:eastAsiaTheme="minorEastAsia"/>
          <w:sz w:val="22"/>
        </w:rPr>
        <w:t>RVQoE</w:t>
      </w:r>
      <w:proofErr w:type="spellEnd"/>
      <w:r w:rsidRPr="00AF0418">
        <w:rPr>
          <w:rFonts w:eastAsiaTheme="minorEastAsia"/>
          <w:sz w:val="22"/>
        </w:rPr>
        <w:t xml:space="preserve"> information, DU indicate CU to stop sending </w:t>
      </w:r>
      <w:proofErr w:type="spellStart"/>
      <w:r w:rsidRPr="00AF0418">
        <w:rPr>
          <w:rFonts w:eastAsiaTheme="minorEastAsia"/>
          <w:sz w:val="22"/>
        </w:rPr>
        <w:t>RVQoE</w:t>
      </w:r>
      <w:proofErr w:type="spellEnd"/>
      <w:r w:rsidRPr="00AF0418">
        <w:rPr>
          <w:rFonts w:eastAsiaTheme="minorEastAsia"/>
          <w:sz w:val="22"/>
        </w:rPr>
        <w:t xml:space="preserve"> information.</w:t>
      </w:r>
    </w:p>
    <w:p w:rsidR="000C78A8" w:rsidRPr="00E56DE9" w:rsidRDefault="000C78A8" w:rsidP="000C78A8">
      <w:pPr>
        <w:rPr>
          <w:rFonts w:eastAsiaTheme="minorEastAsia"/>
          <w:b/>
          <w:sz w:val="22"/>
        </w:rPr>
      </w:pPr>
      <w:r w:rsidRPr="00E56DE9">
        <w:rPr>
          <w:rFonts w:eastAsiaTheme="minorEastAsia"/>
          <w:b/>
          <w:sz w:val="22"/>
        </w:rPr>
        <w:t xml:space="preserve">Proposal, RAN3 agree </w:t>
      </w:r>
      <w:r w:rsidR="00AF0418" w:rsidRPr="00E56DE9">
        <w:rPr>
          <w:rFonts w:eastAsiaTheme="minorEastAsia"/>
          <w:b/>
          <w:sz w:val="22"/>
        </w:rPr>
        <w:t xml:space="preserve">that CU can notify DU the available </w:t>
      </w:r>
      <w:proofErr w:type="spellStart"/>
      <w:r w:rsidR="00AF0418" w:rsidRPr="00E56DE9">
        <w:rPr>
          <w:rFonts w:eastAsiaTheme="minorEastAsia"/>
          <w:b/>
          <w:sz w:val="22"/>
        </w:rPr>
        <w:t>QoE</w:t>
      </w:r>
      <w:proofErr w:type="spellEnd"/>
      <w:r w:rsidR="00AF0418" w:rsidRPr="00E56DE9">
        <w:rPr>
          <w:rFonts w:eastAsiaTheme="minorEastAsia"/>
          <w:b/>
          <w:sz w:val="22"/>
        </w:rPr>
        <w:t xml:space="preserve"> metrics.</w:t>
      </w:r>
    </w:p>
    <w:p w:rsidR="00AF0418" w:rsidRPr="00E56DE9" w:rsidRDefault="00AF0418" w:rsidP="000C78A8">
      <w:pPr>
        <w:rPr>
          <w:rFonts w:eastAsiaTheme="minorEastAsia"/>
          <w:b/>
          <w:sz w:val="22"/>
        </w:rPr>
      </w:pPr>
      <w:r w:rsidRPr="00E56DE9">
        <w:rPr>
          <w:rFonts w:eastAsiaTheme="minorEastAsia"/>
          <w:b/>
          <w:sz w:val="22"/>
        </w:rPr>
        <w:t xml:space="preserve">Proposal, RAN3 agree that DU can </w:t>
      </w:r>
      <w:r w:rsidR="00E56DE9" w:rsidRPr="00E56DE9">
        <w:rPr>
          <w:rFonts w:eastAsiaTheme="minorEastAsia"/>
          <w:b/>
          <w:sz w:val="22"/>
        </w:rPr>
        <w:t xml:space="preserve">request CU to start or stop sending </w:t>
      </w:r>
      <w:proofErr w:type="spellStart"/>
      <w:r w:rsidR="00E56DE9" w:rsidRPr="00E56DE9">
        <w:rPr>
          <w:rFonts w:eastAsiaTheme="minorEastAsia"/>
          <w:b/>
          <w:sz w:val="22"/>
        </w:rPr>
        <w:t>QoE</w:t>
      </w:r>
      <w:proofErr w:type="spellEnd"/>
      <w:r w:rsidR="00E56DE9" w:rsidRPr="00E56DE9">
        <w:rPr>
          <w:rFonts w:eastAsiaTheme="minorEastAsia"/>
          <w:b/>
          <w:sz w:val="22"/>
        </w:rPr>
        <w:t xml:space="preserve"> information.</w:t>
      </w:r>
    </w:p>
    <w:p w:rsidR="00F14DD1" w:rsidRPr="00F14DD1" w:rsidRDefault="00F14DD1" w:rsidP="00F14DD1">
      <w:pPr>
        <w:pStyle w:val="1"/>
        <w:rPr>
          <w:rFonts w:eastAsia="宋体"/>
          <w:lang w:eastAsia="zh-CN"/>
        </w:rPr>
      </w:pPr>
      <w:r>
        <w:lastRenderedPageBreak/>
        <w:t>Conclusion</w:t>
      </w:r>
    </w:p>
    <w:p w:rsidR="00F14DD1" w:rsidRDefault="00041E46" w:rsidP="00F14DD1">
      <w:pPr>
        <w:rPr>
          <w:rFonts w:eastAsiaTheme="minorEastAsia"/>
          <w:lang w:eastAsia="zh-CN"/>
        </w:rPr>
      </w:pPr>
      <w:r>
        <w:rPr>
          <w:rFonts w:eastAsiaTheme="minorEastAsia"/>
          <w:lang w:eastAsia="zh-CN"/>
        </w:rPr>
        <w:t xml:space="preserve">The following </w:t>
      </w:r>
      <w:r w:rsidR="00D61D94">
        <w:rPr>
          <w:rFonts w:eastAsiaTheme="minorEastAsia"/>
          <w:lang w:eastAsia="zh-CN"/>
        </w:rPr>
        <w:t>are</w:t>
      </w:r>
      <w:r w:rsidR="00C363C2">
        <w:rPr>
          <w:rFonts w:eastAsiaTheme="minorEastAsia"/>
          <w:lang w:eastAsia="zh-CN"/>
        </w:rPr>
        <w:t xml:space="preserve"> the</w:t>
      </w:r>
      <w:r>
        <w:rPr>
          <w:rFonts w:eastAsiaTheme="minorEastAsia"/>
          <w:lang w:eastAsia="zh-CN"/>
        </w:rPr>
        <w:t xml:space="preserve"> </w:t>
      </w:r>
      <w:r w:rsidR="00D61D94">
        <w:rPr>
          <w:rFonts w:eastAsiaTheme="minorEastAsia"/>
          <w:lang w:eastAsia="zh-CN"/>
        </w:rPr>
        <w:t xml:space="preserve">observations and </w:t>
      </w:r>
      <w:r>
        <w:rPr>
          <w:rFonts w:eastAsiaTheme="minorEastAsia"/>
          <w:lang w:eastAsia="zh-CN"/>
        </w:rPr>
        <w:t>proposal</w:t>
      </w:r>
      <w:r w:rsidR="00D61D94">
        <w:rPr>
          <w:rFonts w:eastAsiaTheme="minorEastAsia"/>
          <w:lang w:eastAsia="zh-CN"/>
        </w:rPr>
        <w:t>s</w:t>
      </w:r>
      <w:r w:rsidR="00C363C2">
        <w:rPr>
          <w:rFonts w:eastAsiaTheme="minorEastAsia"/>
          <w:lang w:eastAsia="zh-CN"/>
        </w:rPr>
        <w:t xml:space="preserve"> for </w:t>
      </w:r>
      <w:proofErr w:type="spellStart"/>
      <w:r w:rsidR="00C363C2">
        <w:rPr>
          <w:rFonts w:eastAsiaTheme="minorEastAsia"/>
          <w:lang w:eastAsia="zh-CN"/>
        </w:rPr>
        <w:t>RVQoE</w:t>
      </w:r>
      <w:proofErr w:type="spellEnd"/>
      <w:r w:rsidR="00E56DE9">
        <w:rPr>
          <w:rFonts w:eastAsiaTheme="minorEastAsia"/>
          <w:lang w:eastAsia="zh-CN"/>
        </w:rPr>
        <w:t xml:space="preserve"> leftovers</w:t>
      </w:r>
    </w:p>
    <w:p w:rsidR="00F766B5" w:rsidRPr="00490D42" w:rsidRDefault="00F766B5" w:rsidP="00F766B5">
      <w:pPr>
        <w:rPr>
          <w:rFonts w:eastAsiaTheme="minorEastAsia"/>
          <w:b/>
          <w:sz w:val="22"/>
          <w:lang w:eastAsia="zh-CN"/>
        </w:rPr>
      </w:pPr>
      <w:r w:rsidRPr="00490D42">
        <w:rPr>
          <w:rFonts w:eastAsiaTheme="minorEastAsia"/>
          <w:b/>
          <w:sz w:val="22"/>
          <w:lang w:eastAsia="zh-CN"/>
        </w:rPr>
        <w:t>Observation</w:t>
      </w:r>
      <w:r>
        <w:rPr>
          <w:rFonts w:eastAsiaTheme="minorEastAsia"/>
          <w:b/>
          <w:sz w:val="22"/>
          <w:lang w:eastAsia="zh-CN"/>
        </w:rPr>
        <w:t xml:space="preserve"> 1</w:t>
      </w:r>
      <w:r w:rsidRPr="00490D42">
        <w:rPr>
          <w:rFonts w:eastAsiaTheme="minorEastAsia" w:hint="eastAsia"/>
          <w:b/>
          <w:sz w:val="22"/>
          <w:lang w:eastAsia="zh-CN"/>
        </w:rPr>
        <w:t>,</w:t>
      </w:r>
      <w:r w:rsidRPr="00490D42">
        <w:rPr>
          <w:rFonts w:eastAsiaTheme="minorEastAsia"/>
          <w:b/>
          <w:sz w:val="22"/>
          <w:lang w:eastAsia="zh-CN"/>
        </w:rPr>
        <w:t xml:space="preserve"> according to the reply LS from SA4</w:t>
      </w:r>
      <w:r>
        <w:rPr>
          <w:rFonts w:eastAsiaTheme="minorEastAsia"/>
          <w:b/>
          <w:sz w:val="22"/>
          <w:lang w:eastAsia="zh-CN"/>
        </w:rPr>
        <w:t xml:space="preserve"> and ITU-T</w:t>
      </w:r>
      <w:r w:rsidRPr="00490D42">
        <w:rPr>
          <w:rFonts w:eastAsiaTheme="minorEastAsia"/>
          <w:b/>
          <w:sz w:val="22"/>
          <w:lang w:eastAsia="zh-CN"/>
        </w:rPr>
        <w:t xml:space="preserve">, a MOS-like RAN visible </w:t>
      </w:r>
      <w:proofErr w:type="spellStart"/>
      <w:r w:rsidRPr="00490D42">
        <w:rPr>
          <w:rFonts w:eastAsiaTheme="minorEastAsia"/>
          <w:b/>
          <w:sz w:val="22"/>
          <w:lang w:eastAsia="zh-CN"/>
        </w:rPr>
        <w:t>QoE</w:t>
      </w:r>
      <w:proofErr w:type="spellEnd"/>
      <w:r w:rsidRPr="00490D42">
        <w:rPr>
          <w:rFonts w:eastAsiaTheme="minorEastAsia"/>
          <w:b/>
          <w:sz w:val="22"/>
          <w:lang w:eastAsia="zh-CN"/>
        </w:rPr>
        <w:t xml:space="preserve"> value is not feasible at current stage.</w:t>
      </w:r>
    </w:p>
    <w:p w:rsidR="00F766B5" w:rsidRDefault="00F766B5" w:rsidP="00F766B5">
      <w:pPr>
        <w:rPr>
          <w:rFonts w:eastAsiaTheme="minorEastAsia"/>
          <w:b/>
          <w:sz w:val="22"/>
          <w:lang w:eastAsia="zh-CN"/>
        </w:rPr>
      </w:pPr>
      <w:r w:rsidRPr="00490D42">
        <w:rPr>
          <w:rFonts w:eastAsiaTheme="minorEastAsia"/>
          <w:b/>
          <w:sz w:val="22"/>
          <w:lang w:eastAsia="zh-CN"/>
        </w:rPr>
        <w:t>Proposal</w:t>
      </w:r>
      <w:r>
        <w:rPr>
          <w:rFonts w:eastAsiaTheme="minorEastAsia"/>
          <w:b/>
          <w:sz w:val="22"/>
          <w:lang w:eastAsia="zh-CN"/>
        </w:rPr>
        <w:t xml:space="preserve"> 1</w:t>
      </w:r>
      <w:r w:rsidRPr="00490D42">
        <w:rPr>
          <w:rFonts w:eastAsiaTheme="minorEastAsia"/>
          <w:b/>
          <w:sz w:val="22"/>
          <w:lang w:eastAsia="zh-CN"/>
        </w:rPr>
        <w:t xml:space="preserve">, RAN3 either seek for new considerations for </w:t>
      </w:r>
      <w:proofErr w:type="spellStart"/>
      <w:r w:rsidRPr="00490D42">
        <w:rPr>
          <w:rFonts w:eastAsiaTheme="minorEastAsia"/>
          <w:b/>
          <w:sz w:val="22"/>
          <w:lang w:eastAsia="zh-CN"/>
        </w:rPr>
        <w:t>RVQoE</w:t>
      </w:r>
      <w:proofErr w:type="spellEnd"/>
      <w:r w:rsidRPr="00490D42">
        <w:rPr>
          <w:rFonts w:eastAsiaTheme="minorEastAsia"/>
          <w:b/>
          <w:sz w:val="22"/>
          <w:lang w:eastAsia="zh-CN"/>
        </w:rPr>
        <w:t xml:space="preserve"> value definitions or not define </w:t>
      </w:r>
      <w:proofErr w:type="spellStart"/>
      <w:r w:rsidRPr="00490D42">
        <w:rPr>
          <w:rFonts w:eastAsiaTheme="minorEastAsia"/>
          <w:b/>
          <w:sz w:val="22"/>
          <w:lang w:eastAsia="zh-CN"/>
        </w:rPr>
        <w:t>RVQoE</w:t>
      </w:r>
      <w:proofErr w:type="spellEnd"/>
      <w:r w:rsidRPr="00490D42">
        <w:rPr>
          <w:rFonts w:eastAsiaTheme="minorEastAsia"/>
          <w:b/>
          <w:sz w:val="22"/>
          <w:lang w:eastAsia="zh-CN"/>
        </w:rPr>
        <w:t xml:space="preserve"> value in R18.</w:t>
      </w:r>
    </w:p>
    <w:p w:rsidR="00F766B5" w:rsidRPr="00F766B5" w:rsidRDefault="00F766B5" w:rsidP="00F766B5">
      <w:pPr>
        <w:rPr>
          <w:rFonts w:eastAsiaTheme="minorEastAsia"/>
          <w:b/>
          <w:sz w:val="24"/>
          <w:lang w:eastAsia="zh-CN"/>
        </w:rPr>
      </w:pPr>
      <w:r w:rsidRPr="00F766B5">
        <w:rPr>
          <w:rFonts w:eastAsiaTheme="minorEastAsia"/>
          <w:b/>
          <w:sz w:val="24"/>
          <w:lang w:eastAsia="zh-CN"/>
        </w:rPr>
        <w:t>Proposal</w:t>
      </w:r>
      <w:r>
        <w:rPr>
          <w:rFonts w:eastAsiaTheme="minorEastAsia"/>
          <w:b/>
          <w:sz w:val="24"/>
          <w:lang w:eastAsia="zh-CN"/>
        </w:rPr>
        <w:t xml:space="preserve"> 2</w:t>
      </w:r>
      <w:r w:rsidRPr="00F766B5">
        <w:rPr>
          <w:rFonts w:eastAsiaTheme="minorEastAsia" w:hint="eastAsia"/>
          <w:b/>
          <w:sz w:val="24"/>
          <w:lang w:eastAsia="zh-CN"/>
        </w:rPr>
        <w:t>,</w:t>
      </w:r>
      <w:r w:rsidRPr="00F766B5">
        <w:rPr>
          <w:rFonts w:eastAsiaTheme="minorEastAsia"/>
          <w:b/>
          <w:sz w:val="24"/>
          <w:lang w:eastAsia="zh-CN"/>
        </w:rPr>
        <w:t xml:space="preserve"> RAN3 re-define the </w:t>
      </w:r>
      <w:proofErr w:type="spellStart"/>
      <w:r w:rsidRPr="00F766B5">
        <w:rPr>
          <w:rFonts w:eastAsiaTheme="minorEastAsia"/>
          <w:b/>
          <w:sz w:val="24"/>
          <w:lang w:eastAsia="zh-CN"/>
        </w:rPr>
        <w:t>RVQoE</w:t>
      </w:r>
      <w:proofErr w:type="spellEnd"/>
      <w:r w:rsidRPr="00F766B5">
        <w:rPr>
          <w:rFonts w:eastAsiaTheme="minorEastAsia"/>
          <w:b/>
          <w:sz w:val="24"/>
          <w:lang w:eastAsia="zh-CN"/>
        </w:rPr>
        <w:t xml:space="preserve"> value to support real-time radio resource optimization and saving uplink RRC signalling.</w:t>
      </w:r>
    </w:p>
    <w:p w:rsidR="00F766B5" w:rsidRPr="00F766B5" w:rsidRDefault="00F766B5" w:rsidP="00F766B5">
      <w:pPr>
        <w:rPr>
          <w:rFonts w:eastAsiaTheme="minorEastAsia"/>
          <w:b/>
          <w:sz w:val="24"/>
          <w:lang w:eastAsia="zh-CN"/>
        </w:rPr>
      </w:pPr>
      <w:r w:rsidRPr="00F766B5">
        <w:rPr>
          <w:rFonts w:eastAsiaTheme="minorEastAsia"/>
          <w:b/>
          <w:sz w:val="24"/>
          <w:lang w:eastAsia="zh-CN"/>
        </w:rPr>
        <w:t xml:space="preserve">Proposal 3, RAN3 turn the WA” Introduce buffer level as a threshold-based trigger for </w:t>
      </w:r>
      <w:proofErr w:type="spellStart"/>
      <w:r w:rsidRPr="00F766B5">
        <w:rPr>
          <w:rFonts w:eastAsiaTheme="minorEastAsia"/>
          <w:b/>
          <w:sz w:val="24"/>
          <w:lang w:eastAsia="zh-CN"/>
        </w:rPr>
        <w:t>RVQoE</w:t>
      </w:r>
      <w:proofErr w:type="spellEnd"/>
      <w:r w:rsidRPr="00F766B5">
        <w:rPr>
          <w:rFonts w:eastAsiaTheme="minorEastAsia"/>
          <w:b/>
          <w:sz w:val="24"/>
          <w:lang w:eastAsia="zh-CN"/>
        </w:rPr>
        <w:t xml:space="preserve"> reporting” </w:t>
      </w:r>
      <w:r w:rsidRPr="00F766B5">
        <w:rPr>
          <w:rFonts w:eastAsiaTheme="minorEastAsia" w:hint="eastAsia"/>
          <w:b/>
          <w:sz w:val="24"/>
          <w:lang w:eastAsia="zh-CN"/>
        </w:rPr>
        <w:t>to</w:t>
      </w:r>
      <w:r w:rsidRPr="00F766B5">
        <w:rPr>
          <w:rFonts w:eastAsiaTheme="minorEastAsia"/>
          <w:b/>
          <w:sz w:val="24"/>
          <w:lang w:eastAsia="zh-CN"/>
        </w:rPr>
        <w:t xml:space="preserve"> agreement.</w:t>
      </w:r>
    </w:p>
    <w:p w:rsidR="00F766B5" w:rsidRPr="00E14BD4" w:rsidRDefault="00F766B5" w:rsidP="00F766B5">
      <w:pPr>
        <w:rPr>
          <w:rFonts w:eastAsiaTheme="minorEastAsia"/>
          <w:b/>
          <w:sz w:val="22"/>
          <w:lang w:eastAsia="zh-CN"/>
        </w:rPr>
      </w:pPr>
      <w:r w:rsidRPr="00F766B5">
        <w:rPr>
          <w:rFonts w:eastAsiaTheme="minorEastAsia"/>
          <w:b/>
          <w:sz w:val="24"/>
          <w:lang w:eastAsia="zh-CN"/>
        </w:rPr>
        <w:t xml:space="preserve">Proposal 4, RAN3 send LS to RAN2 to notify them to discuss how to support buffer level as a threshold-based trigger for </w:t>
      </w:r>
      <w:proofErr w:type="spellStart"/>
      <w:r w:rsidRPr="00F766B5">
        <w:rPr>
          <w:rFonts w:eastAsiaTheme="minorEastAsia"/>
          <w:b/>
          <w:sz w:val="24"/>
          <w:lang w:eastAsia="zh-CN"/>
        </w:rPr>
        <w:t>RVQoE</w:t>
      </w:r>
      <w:proofErr w:type="spellEnd"/>
      <w:r w:rsidRPr="00F766B5">
        <w:rPr>
          <w:rFonts w:eastAsiaTheme="minorEastAsia"/>
          <w:b/>
          <w:sz w:val="24"/>
          <w:lang w:eastAsia="zh-CN"/>
        </w:rPr>
        <w:t xml:space="preserve"> reporting</w:t>
      </w:r>
      <w:r w:rsidRPr="00E14BD4">
        <w:rPr>
          <w:rFonts w:eastAsiaTheme="minorEastAsia"/>
          <w:b/>
          <w:sz w:val="22"/>
          <w:lang w:eastAsia="zh-CN"/>
        </w:rPr>
        <w:t>.</w:t>
      </w:r>
    </w:p>
    <w:p w:rsidR="00F766B5" w:rsidRPr="00F766B5" w:rsidRDefault="00F766B5" w:rsidP="00F766B5">
      <w:pPr>
        <w:rPr>
          <w:rFonts w:eastAsiaTheme="minorEastAsia"/>
          <w:b/>
          <w:sz w:val="22"/>
          <w:lang w:eastAsia="zh-CN"/>
        </w:rPr>
      </w:pPr>
      <w:r w:rsidRPr="00F766B5">
        <w:rPr>
          <w:rFonts w:eastAsiaTheme="minorEastAsia"/>
          <w:b/>
          <w:sz w:val="22"/>
          <w:lang w:eastAsia="zh-CN"/>
        </w:rPr>
        <w:t xml:space="preserve">Observation </w:t>
      </w:r>
      <w:r>
        <w:rPr>
          <w:rFonts w:eastAsiaTheme="minorEastAsia"/>
          <w:b/>
          <w:sz w:val="22"/>
          <w:lang w:eastAsia="zh-CN"/>
        </w:rPr>
        <w:t>2</w:t>
      </w:r>
      <w:r w:rsidRPr="00F766B5">
        <w:rPr>
          <w:rFonts w:eastAsiaTheme="minorEastAsia"/>
          <w:b/>
          <w:sz w:val="22"/>
          <w:lang w:eastAsia="zh-CN"/>
        </w:rPr>
        <w:t xml:space="preserve">, </w:t>
      </w:r>
      <w:proofErr w:type="spellStart"/>
      <w:r w:rsidRPr="00F766B5">
        <w:rPr>
          <w:rFonts w:eastAsiaTheme="minorEastAsia"/>
          <w:b/>
          <w:sz w:val="22"/>
          <w:lang w:eastAsia="zh-CN"/>
        </w:rPr>
        <w:t>QoE</w:t>
      </w:r>
      <w:proofErr w:type="spellEnd"/>
      <w:r w:rsidRPr="00F766B5">
        <w:rPr>
          <w:rFonts w:eastAsiaTheme="minorEastAsia"/>
          <w:b/>
          <w:sz w:val="22"/>
          <w:lang w:eastAsia="zh-CN"/>
        </w:rPr>
        <w:t xml:space="preserve"> reporting based on the handover procedure is beneficial for mobility optimization to enhance the user experience during mobility.</w:t>
      </w:r>
    </w:p>
    <w:p w:rsidR="00F766B5" w:rsidRPr="00F766B5" w:rsidRDefault="00F766B5" w:rsidP="00F766B5">
      <w:pPr>
        <w:rPr>
          <w:rFonts w:eastAsiaTheme="minorEastAsia"/>
          <w:b/>
          <w:sz w:val="22"/>
          <w:lang w:eastAsia="zh-CN"/>
        </w:rPr>
      </w:pPr>
      <w:r w:rsidRPr="00F766B5">
        <w:rPr>
          <w:rFonts w:eastAsiaTheme="minorEastAsia"/>
          <w:b/>
          <w:sz w:val="22"/>
          <w:lang w:eastAsia="zh-CN"/>
        </w:rPr>
        <w:t xml:space="preserve">Proposal 5, mobility related event-trigger can be considered for </w:t>
      </w:r>
      <w:proofErr w:type="spellStart"/>
      <w:r w:rsidRPr="00F766B5">
        <w:rPr>
          <w:rFonts w:eastAsiaTheme="minorEastAsia"/>
          <w:b/>
          <w:sz w:val="22"/>
          <w:lang w:eastAsia="zh-CN"/>
        </w:rPr>
        <w:t>QoE</w:t>
      </w:r>
      <w:proofErr w:type="spellEnd"/>
      <w:r w:rsidRPr="00F766B5">
        <w:rPr>
          <w:rFonts w:eastAsiaTheme="minorEastAsia"/>
          <w:b/>
          <w:sz w:val="22"/>
          <w:lang w:eastAsia="zh-CN"/>
        </w:rPr>
        <w:t xml:space="preserve"> collection trigger.</w:t>
      </w:r>
    </w:p>
    <w:p w:rsidR="00F766B5" w:rsidRPr="00F766B5" w:rsidRDefault="00F766B5" w:rsidP="00F766B5">
      <w:pPr>
        <w:rPr>
          <w:rFonts w:eastAsiaTheme="minorEastAsia"/>
          <w:b/>
          <w:sz w:val="22"/>
          <w:lang w:eastAsia="zh-CN"/>
        </w:rPr>
      </w:pPr>
      <w:r w:rsidRPr="00F766B5">
        <w:rPr>
          <w:rFonts w:eastAsiaTheme="minorEastAsia"/>
          <w:b/>
          <w:sz w:val="22"/>
          <w:lang w:eastAsia="zh-CN"/>
        </w:rPr>
        <w:t xml:space="preserve">Proposal 6, RAN3 agree to use Successful Handover Report as baseline for </w:t>
      </w:r>
      <w:proofErr w:type="spellStart"/>
      <w:r w:rsidRPr="00F766B5">
        <w:rPr>
          <w:rFonts w:eastAsiaTheme="minorEastAsia"/>
          <w:b/>
          <w:sz w:val="22"/>
          <w:lang w:eastAsia="zh-CN"/>
        </w:rPr>
        <w:t>RVQoE</w:t>
      </w:r>
      <w:proofErr w:type="spellEnd"/>
      <w:r w:rsidRPr="00F766B5">
        <w:rPr>
          <w:rFonts w:eastAsiaTheme="minorEastAsia"/>
          <w:b/>
          <w:sz w:val="22"/>
          <w:lang w:eastAsia="zh-CN"/>
        </w:rPr>
        <w:t xml:space="preserve"> reporting during mobility.</w:t>
      </w:r>
    </w:p>
    <w:p w:rsidR="00F766B5" w:rsidRPr="00E56DE9" w:rsidRDefault="00F766B5" w:rsidP="00F766B5">
      <w:pPr>
        <w:rPr>
          <w:rFonts w:eastAsiaTheme="minorEastAsia"/>
          <w:b/>
          <w:sz w:val="22"/>
        </w:rPr>
      </w:pPr>
      <w:r w:rsidRPr="00E56DE9">
        <w:rPr>
          <w:rFonts w:eastAsiaTheme="minorEastAsia"/>
          <w:b/>
          <w:sz w:val="22"/>
        </w:rPr>
        <w:t xml:space="preserve">Proposal, RAN3 agree that CU can notify DU the available </w:t>
      </w:r>
      <w:proofErr w:type="spellStart"/>
      <w:r w:rsidRPr="00E56DE9">
        <w:rPr>
          <w:rFonts w:eastAsiaTheme="minorEastAsia"/>
          <w:b/>
          <w:sz w:val="22"/>
        </w:rPr>
        <w:t>QoE</w:t>
      </w:r>
      <w:proofErr w:type="spellEnd"/>
      <w:r w:rsidRPr="00E56DE9">
        <w:rPr>
          <w:rFonts w:eastAsiaTheme="minorEastAsia"/>
          <w:b/>
          <w:sz w:val="22"/>
        </w:rPr>
        <w:t xml:space="preserve"> metrics.</w:t>
      </w:r>
    </w:p>
    <w:p w:rsidR="00F766B5" w:rsidRPr="00490D42" w:rsidRDefault="00F766B5" w:rsidP="00F766B5">
      <w:pPr>
        <w:rPr>
          <w:rFonts w:eastAsiaTheme="minorEastAsia"/>
          <w:b/>
          <w:sz w:val="22"/>
        </w:rPr>
      </w:pPr>
      <w:r w:rsidRPr="00E56DE9">
        <w:rPr>
          <w:rFonts w:eastAsiaTheme="minorEastAsia"/>
          <w:b/>
          <w:sz w:val="22"/>
        </w:rPr>
        <w:t xml:space="preserve">Proposal, RAN3 agree that DU can request CU to start or stop sending </w:t>
      </w:r>
      <w:proofErr w:type="spellStart"/>
      <w:r w:rsidRPr="00E56DE9">
        <w:rPr>
          <w:rFonts w:eastAsiaTheme="minorEastAsia"/>
          <w:b/>
          <w:sz w:val="22"/>
        </w:rPr>
        <w:t>QoE</w:t>
      </w:r>
      <w:proofErr w:type="spellEnd"/>
      <w:r w:rsidRPr="00E56DE9">
        <w:rPr>
          <w:rFonts w:eastAsiaTheme="minorEastAsia"/>
          <w:b/>
          <w:sz w:val="22"/>
        </w:rPr>
        <w:t xml:space="preserve"> information.</w:t>
      </w:r>
      <w:bookmarkStart w:id="1" w:name="_GoBack"/>
      <w:bookmarkEnd w:id="1"/>
    </w:p>
    <w:p w:rsidR="00F14DD1" w:rsidRPr="00F14DD1" w:rsidRDefault="00F14DD1" w:rsidP="00F14DD1">
      <w:pPr>
        <w:pStyle w:val="1"/>
        <w:rPr>
          <w:rFonts w:eastAsia="宋体"/>
          <w:lang w:eastAsia="zh-CN"/>
        </w:rPr>
      </w:pPr>
      <w:r>
        <w:t>Reference</w:t>
      </w:r>
    </w:p>
    <w:p w:rsidR="00F14DD1" w:rsidRPr="00F766B5" w:rsidRDefault="00F766B5" w:rsidP="00F14DD1">
      <w:pPr>
        <w:overflowPunct/>
        <w:autoSpaceDE/>
        <w:autoSpaceDN/>
        <w:adjustRightInd/>
        <w:spacing w:after="120"/>
        <w:textAlignment w:val="auto"/>
        <w:rPr>
          <w:rFonts w:eastAsiaTheme="minorEastAsia"/>
          <w:lang w:eastAsia="zh-CN"/>
        </w:rPr>
      </w:pPr>
      <w:r w:rsidRPr="00F766B5">
        <w:rPr>
          <w:rFonts w:eastAsiaTheme="minorEastAsia"/>
          <w:lang w:eastAsia="zh-CN"/>
        </w:rPr>
        <w:t xml:space="preserve">[1] R3-230046, Reply LS to RAN3 on RAN visible </w:t>
      </w:r>
      <w:proofErr w:type="spellStart"/>
      <w:r w:rsidRPr="00F766B5">
        <w:rPr>
          <w:rFonts w:eastAsiaTheme="minorEastAsia"/>
          <w:lang w:eastAsia="zh-CN"/>
        </w:rPr>
        <w:t>QoE</w:t>
      </w:r>
      <w:proofErr w:type="spellEnd"/>
      <w:r w:rsidRPr="00F766B5">
        <w:rPr>
          <w:rFonts w:eastAsiaTheme="minorEastAsia"/>
          <w:lang w:eastAsia="zh-CN"/>
        </w:rPr>
        <w:t xml:space="preserve"> value, SA4</w:t>
      </w:r>
    </w:p>
    <w:p w:rsidR="0092633B" w:rsidRPr="00F766B5" w:rsidRDefault="00F766B5" w:rsidP="00F766B5">
      <w:pPr>
        <w:overflowPunct/>
        <w:autoSpaceDE/>
        <w:autoSpaceDN/>
        <w:adjustRightInd/>
        <w:spacing w:after="120"/>
        <w:textAlignment w:val="auto"/>
        <w:rPr>
          <w:rFonts w:eastAsiaTheme="minorEastAsia"/>
          <w:lang w:eastAsia="zh-CN"/>
        </w:rPr>
      </w:pPr>
      <w:r w:rsidRPr="00F766B5">
        <w:rPr>
          <w:rFonts w:eastAsiaTheme="minorEastAsia"/>
          <w:lang w:eastAsia="zh-CN"/>
        </w:rPr>
        <w:t xml:space="preserve">[2] R3-230389, LS/r on RAN visible </w:t>
      </w:r>
      <w:proofErr w:type="spellStart"/>
      <w:r w:rsidRPr="00F766B5">
        <w:rPr>
          <w:rFonts w:eastAsiaTheme="minorEastAsia"/>
          <w:lang w:eastAsia="zh-CN"/>
        </w:rPr>
        <w:t>QoE</w:t>
      </w:r>
      <w:proofErr w:type="spellEnd"/>
      <w:r w:rsidRPr="00F766B5">
        <w:rPr>
          <w:rFonts w:eastAsiaTheme="minorEastAsia"/>
          <w:lang w:eastAsia="zh-CN"/>
        </w:rPr>
        <w:t xml:space="preserve"> value (reply to 3GPP-LS8), ITU-T SG12</w:t>
      </w: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1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0568" w:rsidRDefault="001C0568" w:rsidP="00A91319">
      <w:pPr>
        <w:spacing w:after="0"/>
      </w:pPr>
      <w:r>
        <w:separator/>
      </w:r>
    </w:p>
  </w:endnote>
  <w:endnote w:type="continuationSeparator" w:id="0">
    <w:p w:rsidR="001C0568" w:rsidRDefault="001C0568"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0568" w:rsidRDefault="001C0568" w:rsidP="00A91319">
      <w:pPr>
        <w:spacing w:after="0"/>
      </w:pPr>
      <w:r>
        <w:separator/>
      </w:r>
    </w:p>
  </w:footnote>
  <w:footnote w:type="continuationSeparator" w:id="0">
    <w:p w:rsidR="001C0568" w:rsidRDefault="001C0568"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1EB2"/>
    <w:multiLevelType w:val="hybridMultilevel"/>
    <w:tmpl w:val="3D764D00"/>
    <w:lvl w:ilvl="0" w:tplc="408CC312">
      <w:start w:val="2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87E65"/>
    <w:multiLevelType w:val="hybridMultilevel"/>
    <w:tmpl w:val="ECC2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5F0211"/>
    <w:multiLevelType w:val="hybridMultilevel"/>
    <w:tmpl w:val="C952CF80"/>
    <w:lvl w:ilvl="0" w:tplc="0409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5"/>
  </w:num>
  <w:num w:numId="4">
    <w:abstractNumId w:val="1"/>
  </w:num>
  <w:num w:numId="5">
    <w:abstractNumId w:val="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6C9"/>
    <w:rsid w:val="00011974"/>
    <w:rsid w:val="00023BAD"/>
    <w:rsid w:val="0002414A"/>
    <w:rsid w:val="0003065F"/>
    <w:rsid w:val="000314B4"/>
    <w:rsid w:val="000412F6"/>
    <w:rsid w:val="00041E46"/>
    <w:rsid w:val="00041E4E"/>
    <w:rsid w:val="00043C8B"/>
    <w:rsid w:val="00052DFC"/>
    <w:rsid w:val="000545E0"/>
    <w:rsid w:val="0005615D"/>
    <w:rsid w:val="0006339E"/>
    <w:rsid w:val="000636FB"/>
    <w:rsid w:val="0007213C"/>
    <w:rsid w:val="00083D77"/>
    <w:rsid w:val="0009166F"/>
    <w:rsid w:val="00093F50"/>
    <w:rsid w:val="000A1850"/>
    <w:rsid w:val="000A4ACB"/>
    <w:rsid w:val="000A541B"/>
    <w:rsid w:val="000B1835"/>
    <w:rsid w:val="000B22B3"/>
    <w:rsid w:val="000B316B"/>
    <w:rsid w:val="000B47E0"/>
    <w:rsid w:val="000B6190"/>
    <w:rsid w:val="000C78A8"/>
    <w:rsid w:val="000D7C3C"/>
    <w:rsid w:val="000F2BF1"/>
    <w:rsid w:val="000F69D5"/>
    <w:rsid w:val="0010225F"/>
    <w:rsid w:val="00105D23"/>
    <w:rsid w:val="00106846"/>
    <w:rsid w:val="00112FBD"/>
    <w:rsid w:val="001168DD"/>
    <w:rsid w:val="00121CF3"/>
    <w:rsid w:val="0012541D"/>
    <w:rsid w:val="00127100"/>
    <w:rsid w:val="0013251E"/>
    <w:rsid w:val="0014135A"/>
    <w:rsid w:val="0014391D"/>
    <w:rsid w:val="001465B1"/>
    <w:rsid w:val="0015626C"/>
    <w:rsid w:val="001568D9"/>
    <w:rsid w:val="00157A5A"/>
    <w:rsid w:val="0016483F"/>
    <w:rsid w:val="00166CD3"/>
    <w:rsid w:val="0017387A"/>
    <w:rsid w:val="00180EC4"/>
    <w:rsid w:val="00181DAC"/>
    <w:rsid w:val="00181EAA"/>
    <w:rsid w:val="00187429"/>
    <w:rsid w:val="001A3830"/>
    <w:rsid w:val="001A439C"/>
    <w:rsid w:val="001A7A71"/>
    <w:rsid w:val="001B49CE"/>
    <w:rsid w:val="001B5F37"/>
    <w:rsid w:val="001B775B"/>
    <w:rsid w:val="001C0568"/>
    <w:rsid w:val="001C3B32"/>
    <w:rsid w:val="001D0009"/>
    <w:rsid w:val="001D0191"/>
    <w:rsid w:val="001F352F"/>
    <w:rsid w:val="001F35ED"/>
    <w:rsid w:val="001F74F1"/>
    <w:rsid w:val="00203D03"/>
    <w:rsid w:val="00211EE8"/>
    <w:rsid w:val="002146D9"/>
    <w:rsid w:val="00221976"/>
    <w:rsid w:val="002326D4"/>
    <w:rsid w:val="002329A9"/>
    <w:rsid w:val="00232A3F"/>
    <w:rsid w:val="002441C8"/>
    <w:rsid w:val="00250D3F"/>
    <w:rsid w:val="00257577"/>
    <w:rsid w:val="0026277F"/>
    <w:rsid w:val="00264BA2"/>
    <w:rsid w:val="0028431A"/>
    <w:rsid w:val="002844E0"/>
    <w:rsid w:val="002861F9"/>
    <w:rsid w:val="002870E7"/>
    <w:rsid w:val="00292D00"/>
    <w:rsid w:val="002C5BC5"/>
    <w:rsid w:val="002D54F9"/>
    <w:rsid w:val="002E701D"/>
    <w:rsid w:val="002F0E01"/>
    <w:rsid w:val="002F6655"/>
    <w:rsid w:val="00304141"/>
    <w:rsid w:val="00312B20"/>
    <w:rsid w:val="003231DE"/>
    <w:rsid w:val="00331153"/>
    <w:rsid w:val="00340C10"/>
    <w:rsid w:val="00342BC4"/>
    <w:rsid w:val="003441AB"/>
    <w:rsid w:val="003442F0"/>
    <w:rsid w:val="00346073"/>
    <w:rsid w:val="00346E43"/>
    <w:rsid w:val="0035553E"/>
    <w:rsid w:val="00361296"/>
    <w:rsid w:val="00362688"/>
    <w:rsid w:val="00371595"/>
    <w:rsid w:val="00373A76"/>
    <w:rsid w:val="00377B84"/>
    <w:rsid w:val="003A0E9A"/>
    <w:rsid w:val="003B217D"/>
    <w:rsid w:val="003B7854"/>
    <w:rsid w:val="003C164E"/>
    <w:rsid w:val="003E36BB"/>
    <w:rsid w:val="003E4B03"/>
    <w:rsid w:val="003E7AA3"/>
    <w:rsid w:val="003F2329"/>
    <w:rsid w:val="00402A83"/>
    <w:rsid w:val="00406616"/>
    <w:rsid w:val="00413A90"/>
    <w:rsid w:val="004235A3"/>
    <w:rsid w:val="00426386"/>
    <w:rsid w:val="004361E1"/>
    <w:rsid w:val="00445932"/>
    <w:rsid w:val="00452F19"/>
    <w:rsid w:val="00463D40"/>
    <w:rsid w:val="004667D5"/>
    <w:rsid w:val="004773BC"/>
    <w:rsid w:val="00480C00"/>
    <w:rsid w:val="004867DD"/>
    <w:rsid w:val="00487411"/>
    <w:rsid w:val="00490D42"/>
    <w:rsid w:val="00493085"/>
    <w:rsid w:val="00493D7E"/>
    <w:rsid w:val="00497885"/>
    <w:rsid w:val="004A53E3"/>
    <w:rsid w:val="004B25B4"/>
    <w:rsid w:val="004B2B42"/>
    <w:rsid w:val="004C5D7B"/>
    <w:rsid w:val="004C5E15"/>
    <w:rsid w:val="004D669D"/>
    <w:rsid w:val="004E69C6"/>
    <w:rsid w:val="004F471D"/>
    <w:rsid w:val="004F5713"/>
    <w:rsid w:val="00500289"/>
    <w:rsid w:val="00511170"/>
    <w:rsid w:val="00517208"/>
    <w:rsid w:val="005205C7"/>
    <w:rsid w:val="0053234A"/>
    <w:rsid w:val="00534A81"/>
    <w:rsid w:val="00534C79"/>
    <w:rsid w:val="0054540A"/>
    <w:rsid w:val="00562A62"/>
    <w:rsid w:val="00566F3B"/>
    <w:rsid w:val="00567814"/>
    <w:rsid w:val="00574F7A"/>
    <w:rsid w:val="005776AC"/>
    <w:rsid w:val="00583DA5"/>
    <w:rsid w:val="005852E8"/>
    <w:rsid w:val="00585558"/>
    <w:rsid w:val="00591C3E"/>
    <w:rsid w:val="0059334A"/>
    <w:rsid w:val="005967B8"/>
    <w:rsid w:val="005A1AC5"/>
    <w:rsid w:val="005A41DE"/>
    <w:rsid w:val="005B19DF"/>
    <w:rsid w:val="005B23C5"/>
    <w:rsid w:val="005B7B13"/>
    <w:rsid w:val="005C2A44"/>
    <w:rsid w:val="005C2E19"/>
    <w:rsid w:val="005C4A08"/>
    <w:rsid w:val="005D0F29"/>
    <w:rsid w:val="005D4D85"/>
    <w:rsid w:val="005D61D3"/>
    <w:rsid w:val="005F01EA"/>
    <w:rsid w:val="005F312B"/>
    <w:rsid w:val="005F37E1"/>
    <w:rsid w:val="005F4E06"/>
    <w:rsid w:val="005F5B47"/>
    <w:rsid w:val="00601E06"/>
    <w:rsid w:val="006029AA"/>
    <w:rsid w:val="00603469"/>
    <w:rsid w:val="0060378B"/>
    <w:rsid w:val="006105BB"/>
    <w:rsid w:val="00613250"/>
    <w:rsid w:val="0061350C"/>
    <w:rsid w:val="00621FEA"/>
    <w:rsid w:val="006255DF"/>
    <w:rsid w:val="00625697"/>
    <w:rsid w:val="00627A98"/>
    <w:rsid w:val="00633191"/>
    <w:rsid w:val="00634214"/>
    <w:rsid w:val="00635ADA"/>
    <w:rsid w:val="00637882"/>
    <w:rsid w:val="006417BB"/>
    <w:rsid w:val="00642EE7"/>
    <w:rsid w:val="00646EFE"/>
    <w:rsid w:val="00651757"/>
    <w:rsid w:val="00652777"/>
    <w:rsid w:val="00653DDD"/>
    <w:rsid w:val="00654C51"/>
    <w:rsid w:val="006553E8"/>
    <w:rsid w:val="00656559"/>
    <w:rsid w:val="0066376B"/>
    <w:rsid w:val="00666156"/>
    <w:rsid w:val="00666FA4"/>
    <w:rsid w:val="0067031F"/>
    <w:rsid w:val="00675B89"/>
    <w:rsid w:val="00681D99"/>
    <w:rsid w:val="00685EE6"/>
    <w:rsid w:val="00697873"/>
    <w:rsid w:val="006A4B6D"/>
    <w:rsid w:val="006B47F0"/>
    <w:rsid w:val="006B4E37"/>
    <w:rsid w:val="006B5BFB"/>
    <w:rsid w:val="006B6692"/>
    <w:rsid w:val="006C6BD7"/>
    <w:rsid w:val="006D0EFD"/>
    <w:rsid w:val="006D19F7"/>
    <w:rsid w:val="006D3CF4"/>
    <w:rsid w:val="006D40B0"/>
    <w:rsid w:val="006E134E"/>
    <w:rsid w:val="006E79D6"/>
    <w:rsid w:val="006F0BF2"/>
    <w:rsid w:val="006F5819"/>
    <w:rsid w:val="00703705"/>
    <w:rsid w:val="007254F6"/>
    <w:rsid w:val="007268BA"/>
    <w:rsid w:val="00726BC3"/>
    <w:rsid w:val="00727993"/>
    <w:rsid w:val="007305A7"/>
    <w:rsid w:val="007317BA"/>
    <w:rsid w:val="00732F9F"/>
    <w:rsid w:val="007366AB"/>
    <w:rsid w:val="00745457"/>
    <w:rsid w:val="0075154B"/>
    <w:rsid w:val="00753A81"/>
    <w:rsid w:val="00763422"/>
    <w:rsid w:val="00770F57"/>
    <w:rsid w:val="007815CE"/>
    <w:rsid w:val="00783423"/>
    <w:rsid w:val="00783E4D"/>
    <w:rsid w:val="007872E4"/>
    <w:rsid w:val="007918B7"/>
    <w:rsid w:val="007A3E28"/>
    <w:rsid w:val="007B3C95"/>
    <w:rsid w:val="007C5830"/>
    <w:rsid w:val="007C76BF"/>
    <w:rsid w:val="007D1204"/>
    <w:rsid w:val="007D1831"/>
    <w:rsid w:val="007D3265"/>
    <w:rsid w:val="007D7E84"/>
    <w:rsid w:val="007E2E73"/>
    <w:rsid w:val="007E7D7B"/>
    <w:rsid w:val="007F160A"/>
    <w:rsid w:val="007F597B"/>
    <w:rsid w:val="00803A19"/>
    <w:rsid w:val="008040B0"/>
    <w:rsid w:val="00806C87"/>
    <w:rsid w:val="00813B38"/>
    <w:rsid w:val="008159F5"/>
    <w:rsid w:val="00816165"/>
    <w:rsid w:val="008167F4"/>
    <w:rsid w:val="00821ABA"/>
    <w:rsid w:val="00832A7A"/>
    <w:rsid w:val="00834D12"/>
    <w:rsid w:val="00841E8A"/>
    <w:rsid w:val="0084628A"/>
    <w:rsid w:val="00847CFE"/>
    <w:rsid w:val="00856C9D"/>
    <w:rsid w:val="00857B8C"/>
    <w:rsid w:val="00861F0A"/>
    <w:rsid w:val="00862F2C"/>
    <w:rsid w:val="00865C75"/>
    <w:rsid w:val="00874B57"/>
    <w:rsid w:val="00881E4F"/>
    <w:rsid w:val="00881FE1"/>
    <w:rsid w:val="00883A4B"/>
    <w:rsid w:val="00884A71"/>
    <w:rsid w:val="0088798D"/>
    <w:rsid w:val="00891358"/>
    <w:rsid w:val="00891A95"/>
    <w:rsid w:val="00892ED8"/>
    <w:rsid w:val="008A1BAD"/>
    <w:rsid w:val="008A5049"/>
    <w:rsid w:val="008B7F91"/>
    <w:rsid w:val="008C72F2"/>
    <w:rsid w:val="008D1C66"/>
    <w:rsid w:val="008D5402"/>
    <w:rsid w:val="008D6178"/>
    <w:rsid w:val="008D61C7"/>
    <w:rsid w:val="008D6958"/>
    <w:rsid w:val="008E57B4"/>
    <w:rsid w:val="008F4E47"/>
    <w:rsid w:val="008F6F52"/>
    <w:rsid w:val="008F7F58"/>
    <w:rsid w:val="00900F8C"/>
    <w:rsid w:val="00905EB8"/>
    <w:rsid w:val="00907D19"/>
    <w:rsid w:val="00910F57"/>
    <w:rsid w:val="0091451D"/>
    <w:rsid w:val="0091496F"/>
    <w:rsid w:val="0091715C"/>
    <w:rsid w:val="00921205"/>
    <w:rsid w:val="00922B59"/>
    <w:rsid w:val="00924E8D"/>
    <w:rsid w:val="00926111"/>
    <w:rsid w:val="0092633B"/>
    <w:rsid w:val="00926AA6"/>
    <w:rsid w:val="0093020A"/>
    <w:rsid w:val="009315F8"/>
    <w:rsid w:val="0093613B"/>
    <w:rsid w:val="00943440"/>
    <w:rsid w:val="00943A8D"/>
    <w:rsid w:val="00946B7A"/>
    <w:rsid w:val="00946F19"/>
    <w:rsid w:val="00950D27"/>
    <w:rsid w:val="00963082"/>
    <w:rsid w:val="0096447E"/>
    <w:rsid w:val="00971B76"/>
    <w:rsid w:val="00973FFF"/>
    <w:rsid w:val="00980096"/>
    <w:rsid w:val="00981699"/>
    <w:rsid w:val="0098718C"/>
    <w:rsid w:val="009925AC"/>
    <w:rsid w:val="009A26F9"/>
    <w:rsid w:val="009B10C2"/>
    <w:rsid w:val="009B3443"/>
    <w:rsid w:val="009B6FC6"/>
    <w:rsid w:val="009B70DD"/>
    <w:rsid w:val="009C5BF1"/>
    <w:rsid w:val="009C658A"/>
    <w:rsid w:val="009C7F8E"/>
    <w:rsid w:val="009D1A1B"/>
    <w:rsid w:val="009D7847"/>
    <w:rsid w:val="009E0EE6"/>
    <w:rsid w:val="009E359B"/>
    <w:rsid w:val="009F00A3"/>
    <w:rsid w:val="009F308E"/>
    <w:rsid w:val="009F36EC"/>
    <w:rsid w:val="00A0147C"/>
    <w:rsid w:val="00A04F33"/>
    <w:rsid w:val="00A1410D"/>
    <w:rsid w:val="00A20968"/>
    <w:rsid w:val="00A272E3"/>
    <w:rsid w:val="00A33709"/>
    <w:rsid w:val="00A3504A"/>
    <w:rsid w:val="00A4749E"/>
    <w:rsid w:val="00A516A0"/>
    <w:rsid w:val="00A54AE1"/>
    <w:rsid w:val="00A55271"/>
    <w:rsid w:val="00A640AC"/>
    <w:rsid w:val="00A71737"/>
    <w:rsid w:val="00A720A7"/>
    <w:rsid w:val="00A81726"/>
    <w:rsid w:val="00A8173E"/>
    <w:rsid w:val="00A82F15"/>
    <w:rsid w:val="00A85E53"/>
    <w:rsid w:val="00A87068"/>
    <w:rsid w:val="00A872F3"/>
    <w:rsid w:val="00A91319"/>
    <w:rsid w:val="00AA34B8"/>
    <w:rsid w:val="00AA3868"/>
    <w:rsid w:val="00AA4ADC"/>
    <w:rsid w:val="00AB1851"/>
    <w:rsid w:val="00AB5E85"/>
    <w:rsid w:val="00AC00BA"/>
    <w:rsid w:val="00AC239E"/>
    <w:rsid w:val="00AC4572"/>
    <w:rsid w:val="00AC5B37"/>
    <w:rsid w:val="00AD7212"/>
    <w:rsid w:val="00AE1B17"/>
    <w:rsid w:val="00AE1B6B"/>
    <w:rsid w:val="00AE1CA4"/>
    <w:rsid w:val="00AE21AB"/>
    <w:rsid w:val="00AF0418"/>
    <w:rsid w:val="00B01AF5"/>
    <w:rsid w:val="00B023DF"/>
    <w:rsid w:val="00B076EC"/>
    <w:rsid w:val="00B14E6B"/>
    <w:rsid w:val="00B1661F"/>
    <w:rsid w:val="00B169EB"/>
    <w:rsid w:val="00B17890"/>
    <w:rsid w:val="00B37B73"/>
    <w:rsid w:val="00B4247B"/>
    <w:rsid w:val="00B42943"/>
    <w:rsid w:val="00B50CFF"/>
    <w:rsid w:val="00B517E3"/>
    <w:rsid w:val="00B53563"/>
    <w:rsid w:val="00B57224"/>
    <w:rsid w:val="00B62A8E"/>
    <w:rsid w:val="00B670F0"/>
    <w:rsid w:val="00B71036"/>
    <w:rsid w:val="00B750F2"/>
    <w:rsid w:val="00B75965"/>
    <w:rsid w:val="00B93B02"/>
    <w:rsid w:val="00B94F81"/>
    <w:rsid w:val="00BA082D"/>
    <w:rsid w:val="00BB173E"/>
    <w:rsid w:val="00BB6A1D"/>
    <w:rsid w:val="00BB6F92"/>
    <w:rsid w:val="00BC11EB"/>
    <w:rsid w:val="00BC4C81"/>
    <w:rsid w:val="00BC558F"/>
    <w:rsid w:val="00BD010A"/>
    <w:rsid w:val="00BD0C37"/>
    <w:rsid w:val="00BD5FFE"/>
    <w:rsid w:val="00BE245D"/>
    <w:rsid w:val="00BE3FD6"/>
    <w:rsid w:val="00BE413C"/>
    <w:rsid w:val="00BF3C2F"/>
    <w:rsid w:val="00C02788"/>
    <w:rsid w:val="00C05DD7"/>
    <w:rsid w:val="00C14F85"/>
    <w:rsid w:val="00C1591C"/>
    <w:rsid w:val="00C247AD"/>
    <w:rsid w:val="00C318A2"/>
    <w:rsid w:val="00C324FD"/>
    <w:rsid w:val="00C3374B"/>
    <w:rsid w:val="00C35401"/>
    <w:rsid w:val="00C363C2"/>
    <w:rsid w:val="00C37E89"/>
    <w:rsid w:val="00C44834"/>
    <w:rsid w:val="00C5017F"/>
    <w:rsid w:val="00C5373B"/>
    <w:rsid w:val="00C5414D"/>
    <w:rsid w:val="00C6027D"/>
    <w:rsid w:val="00C65359"/>
    <w:rsid w:val="00C6608D"/>
    <w:rsid w:val="00C722D6"/>
    <w:rsid w:val="00C85AA9"/>
    <w:rsid w:val="00C87428"/>
    <w:rsid w:val="00C9395C"/>
    <w:rsid w:val="00CB7878"/>
    <w:rsid w:val="00CC0667"/>
    <w:rsid w:val="00CC2849"/>
    <w:rsid w:val="00CC56ED"/>
    <w:rsid w:val="00CC63D9"/>
    <w:rsid w:val="00CD0404"/>
    <w:rsid w:val="00CD0E6D"/>
    <w:rsid w:val="00CE6D21"/>
    <w:rsid w:val="00CF0120"/>
    <w:rsid w:val="00D036C8"/>
    <w:rsid w:val="00D07C69"/>
    <w:rsid w:val="00D10A55"/>
    <w:rsid w:val="00D13906"/>
    <w:rsid w:val="00D30342"/>
    <w:rsid w:val="00D34829"/>
    <w:rsid w:val="00D37337"/>
    <w:rsid w:val="00D37BF0"/>
    <w:rsid w:val="00D41187"/>
    <w:rsid w:val="00D41C1E"/>
    <w:rsid w:val="00D51DAE"/>
    <w:rsid w:val="00D535F7"/>
    <w:rsid w:val="00D5447A"/>
    <w:rsid w:val="00D57004"/>
    <w:rsid w:val="00D61D94"/>
    <w:rsid w:val="00D642E4"/>
    <w:rsid w:val="00D73B6B"/>
    <w:rsid w:val="00D776C2"/>
    <w:rsid w:val="00D80457"/>
    <w:rsid w:val="00D925B4"/>
    <w:rsid w:val="00D942B5"/>
    <w:rsid w:val="00DB30F4"/>
    <w:rsid w:val="00DB7157"/>
    <w:rsid w:val="00DC0D19"/>
    <w:rsid w:val="00DC7002"/>
    <w:rsid w:val="00DD13CD"/>
    <w:rsid w:val="00DD2854"/>
    <w:rsid w:val="00DD2EB4"/>
    <w:rsid w:val="00DE3636"/>
    <w:rsid w:val="00DE5086"/>
    <w:rsid w:val="00E039B6"/>
    <w:rsid w:val="00E04F6C"/>
    <w:rsid w:val="00E14BD4"/>
    <w:rsid w:val="00E22309"/>
    <w:rsid w:val="00E23BCB"/>
    <w:rsid w:val="00E23C79"/>
    <w:rsid w:val="00E30DA9"/>
    <w:rsid w:val="00E324F2"/>
    <w:rsid w:val="00E452B9"/>
    <w:rsid w:val="00E50B9A"/>
    <w:rsid w:val="00E51493"/>
    <w:rsid w:val="00E55FBD"/>
    <w:rsid w:val="00E56DE9"/>
    <w:rsid w:val="00E60F04"/>
    <w:rsid w:val="00E65132"/>
    <w:rsid w:val="00E81BC4"/>
    <w:rsid w:val="00E97062"/>
    <w:rsid w:val="00EA25D5"/>
    <w:rsid w:val="00EB0622"/>
    <w:rsid w:val="00EB32B4"/>
    <w:rsid w:val="00EC4DDA"/>
    <w:rsid w:val="00EC5D82"/>
    <w:rsid w:val="00EC727E"/>
    <w:rsid w:val="00EE3DCC"/>
    <w:rsid w:val="00EE50BA"/>
    <w:rsid w:val="00EE5552"/>
    <w:rsid w:val="00EF0AE1"/>
    <w:rsid w:val="00EF33D5"/>
    <w:rsid w:val="00F007B8"/>
    <w:rsid w:val="00F131C8"/>
    <w:rsid w:val="00F131D0"/>
    <w:rsid w:val="00F14DD1"/>
    <w:rsid w:val="00F16C20"/>
    <w:rsid w:val="00F20417"/>
    <w:rsid w:val="00F2089D"/>
    <w:rsid w:val="00F25E32"/>
    <w:rsid w:val="00F2651F"/>
    <w:rsid w:val="00F35BB3"/>
    <w:rsid w:val="00F43894"/>
    <w:rsid w:val="00F46EB9"/>
    <w:rsid w:val="00F547D0"/>
    <w:rsid w:val="00F551C8"/>
    <w:rsid w:val="00F574BE"/>
    <w:rsid w:val="00F61F3A"/>
    <w:rsid w:val="00F766B5"/>
    <w:rsid w:val="00F77636"/>
    <w:rsid w:val="00F82CC5"/>
    <w:rsid w:val="00F8366D"/>
    <w:rsid w:val="00F84A56"/>
    <w:rsid w:val="00F86907"/>
    <w:rsid w:val="00F92500"/>
    <w:rsid w:val="00FA3964"/>
    <w:rsid w:val="00FA48CA"/>
    <w:rsid w:val="00FA7FA9"/>
    <w:rsid w:val="00FB31CB"/>
    <w:rsid w:val="00FB36B5"/>
    <w:rsid w:val="00FB75A4"/>
    <w:rsid w:val="00FC2B19"/>
    <w:rsid w:val="00FC306A"/>
    <w:rsid w:val="00FC33AF"/>
    <w:rsid w:val="00FD2049"/>
    <w:rsid w:val="00FD51C6"/>
    <w:rsid w:val="00FE1704"/>
    <w:rsid w:val="00FE2676"/>
    <w:rsid w:val="00FE42C3"/>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A20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166CD3"/>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 w:type="character" w:customStyle="1" w:styleId="50">
    <w:name w:val="标题 5 字符"/>
    <w:basedOn w:val="a0"/>
    <w:link w:val="5"/>
    <w:uiPriority w:val="9"/>
    <w:semiHidden/>
    <w:rsid w:val="00166CD3"/>
    <w:rPr>
      <w:rFonts w:asciiTheme="majorHAnsi" w:eastAsiaTheme="majorEastAsia" w:hAnsiTheme="majorHAnsi" w:cstheme="majorBidi"/>
      <w:color w:val="2E74B5" w:themeColor="accent1" w:themeShade="BF"/>
      <w:kern w:val="0"/>
      <w:sz w:val="20"/>
      <w:szCs w:val="20"/>
      <w:lang w:val="en-GB" w:eastAsia="en-US"/>
    </w:rPr>
  </w:style>
  <w:style w:type="table" w:customStyle="1" w:styleId="11">
    <w:name w:val="网格型1"/>
    <w:basedOn w:val="a1"/>
    <w:next w:val="af3"/>
    <w:uiPriority w:val="39"/>
    <w:qFormat/>
    <w:rsid w:val="00166CD3"/>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5993525">
      <w:bodyDiv w:val="1"/>
      <w:marLeft w:val="0"/>
      <w:marRight w:val="0"/>
      <w:marTop w:val="0"/>
      <w:marBottom w:val="0"/>
      <w:divBdr>
        <w:top w:val="none" w:sz="0" w:space="0" w:color="auto"/>
        <w:left w:val="none" w:sz="0" w:space="0" w:color="auto"/>
        <w:bottom w:val="none" w:sz="0" w:space="0" w:color="auto"/>
        <w:right w:val="none" w:sz="0" w:space="0" w:color="auto"/>
      </w:divBdr>
    </w:div>
    <w:div w:id="1122459044">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3913450">
      <w:bodyDiv w:val="1"/>
      <w:marLeft w:val="0"/>
      <w:marRight w:val="0"/>
      <w:marTop w:val="0"/>
      <w:marBottom w:val="0"/>
      <w:divBdr>
        <w:top w:val="none" w:sz="0" w:space="0" w:color="auto"/>
        <w:left w:val="none" w:sz="0" w:space="0" w:color="auto"/>
        <w:bottom w:val="none" w:sz="0" w:space="0" w:color="auto"/>
        <w:right w:val="none" w:sz="0" w:space="0" w:color="auto"/>
      </w:divBdr>
    </w:div>
    <w:div w:id="1507595196">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FA4F0707-B658-472A-8303-694D664E1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1699</Words>
  <Characters>9686</Characters>
  <Application>Microsoft Office Word</Application>
  <DocSecurity>0</DocSecurity>
  <Lines>80</Lines>
  <Paragraphs>22</Paragraphs>
  <ScaleCrop>false</ScaleCrop>
  <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2023-02-16T10:53:00Z</dcterms:created>
  <dcterms:modified xsi:type="dcterms:W3CDTF">2023-02-17T06:04:00Z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8b274b016e111ed8000097e0000097e">
    <vt:lpwstr>CWMwNpn8k91IsRSGfmVn/W+0W6dsat+sxEXktcWvzR/zQw8mdB4hMfmKR1eWoc44CdumJLoE4nMZjbwKlMDIjM9MA==</vt:lpwstr>
  </property>
</Properties>
</file>